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BBFE" w14:textId="3AB3D421" w:rsidR="005977AB" w:rsidRPr="00023536" w:rsidRDefault="00B82BC1" w:rsidP="00425612">
      <w:pPr>
        <w:tabs>
          <w:tab w:val="left" w:pos="3800"/>
        </w:tabs>
        <w:spacing w:before="1"/>
        <w:ind w:left="112"/>
        <w:rPr>
          <w:rFonts w:ascii="Century Gothic" w:hAnsi="Century Gothic"/>
          <w:b/>
          <w:color w:val="75BDA7" w:themeColor="accent3"/>
          <w:sz w:val="24"/>
          <w:szCs w:val="24"/>
        </w:rPr>
      </w:pPr>
      <w:bookmarkStart w:id="0" w:name="_Hlk105494907"/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Job</w:t>
      </w:r>
      <w:r w:rsidRPr="00023536">
        <w:rPr>
          <w:rFonts w:ascii="Century Gothic" w:hAnsi="Century Gothic"/>
          <w:b/>
          <w:color w:val="75BDA7" w:themeColor="accent3"/>
          <w:spacing w:val="-12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title:</w:t>
      </w:r>
      <w:r w:rsidR="00645CAF"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ab/>
      </w:r>
      <w:r w:rsid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ab/>
      </w:r>
      <w:r w:rsidR="00DD30A8">
        <w:rPr>
          <w:rFonts w:ascii="Century Gothic" w:hAnsi="Century Gothic"/>
          <w:b/>
          <w:color w:val="75BDA7" w:themeColor="accent3"/>
          <w:spacing w:val="-1"/>
          <w:sz w:val="24"/>
          <w:szCs w:val="24"/>
        </w:rPr>
        <w:t>Preparation for Adulthood</w:t>
      </w:r>
      <w:r w:rsidR="003C65EE">
        <w:rPr>
          <w:rFonts w:ascii="Century Gothic" w:hAnsi="Century Gothic"/>
          <w:b/>
          <w:color w:val="75BDA7" w:themeColor="accent3"/>
          <w:spacing w:val="-1"/>
          <w:sz w:val="24"/>
          <w:szCs w:val="24"/>
        </w:rPr>
        <w:t xml:space="preserve"> Teacher</w:t>
      </w:r>
    </w:p>
    <w:p w14:paraId="50B1E10E" w14:textId="77777777" w:rsidR="005977AB" w:rsidRPr="00023536" w:rsidRDefault="005977AB" w:rsidP="00425612">
      <w:pPr>
        <w:pStyle w:val="BodyText"/>
        <w:spacing w:before="1"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5313B17F" w14:textId="53458267" w:rsidR="005977AB" w:rsidRPr="00023536" w:rsidRDefault="00B82BC1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sz w:val="24"/>
          <w:szCs w:val="24"/>
        </w:rPr>
        <w:t>Location:</w:t>
      </w:r>
      <w:r w:rsidRPr="00023536">
        <w:rPr>
          <w:rFonts w:ascii="Century Gothic" w:hAnsi="Century Gothic"/>
          <w:b/>
          <w:color w:val="75BDA7" w:themeColor="accent3"/>
          <w:sz w:val="24"/>
          <w:szCs w:val="24"/>
        </w:rPr>
        <w:tab/>
      </w:r>
      <w:r w:rsidR="00023536">
        <w:rPr>
          <w:rFonts w:ascii="Century Gothic" w:hAnsi="Century Gothic"/>
          <w:b/>
          <w:color w:val="75BDA7" w:themeColor="accent3"/>
          <w:sz w:val="24"/>
          <w:szCs w:val="24"/>
        </w:rPr>
        <w:tab/>
      </w: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Sutherland</w:t>
      </w:r>
      <w:r w:rsidRPr="00023536">
        <w:rPr>
          <w:rFonts w:ascii="Century Gothic" w:hAnsi="Century Gothic"/>
          <w:b/>
          <w:color w:val="75BDA7" w:themeColor="accent3"/>
          <w:spacing w:val="-3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House</w:t>
      </w:r>
      <w:r w:rsidRPr="00023536">
        <w:rPr>
          <w:rFonts w:ascii="Century Gothic" w:hAnsi="Century Gothic"/>
          <w:b/>
          <w:color w:val="75BDA7" w:themeColor="accent3"/>
          <w:spacing w:val="-3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School</w:t>
      </w:r>
    </w:p>
    <w:p w14:paraId="358D460E" w14:textId="77777777" w:rsidR="005977AB" w:rsidRPr="00023536" w:rsidRDefault="005977AB" w:rsidP="00425612">
      <w:pPr>
        <w:pStyle w:val="BodyText"/>
        <w:spacing w:before="9"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07C556AA" w14:textId="5FD6ECC1" w:rsidR="005977AB" w:rsidRPr="00023536" w:rsidRDefault="00B82BC1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sz w:val="24"/>
          <w:szCs w:val="24"/>
        </w:rPr>
        <w:t>Grading:</w:t>
      </w:r>
      <w:r w:rsidRPr="00023536">
        <w:rPr>
          <w:rFonts w:ascii="Century Gothic" w:hAnsi="Century Gothic"/>
          <w:b/>
          <w:color w:val="75BDA7" w:themeColor="accent3"/>
          <w:sz w:val="24"/>
          <w:szCs w:val="24"/>
        </w:rPr>
        <w:tab/>
      </w:r>
      <w:r w:rsidR="00023536">
        <w:rPr>
          <w:rFonts w:ascii="Century Gothic" w:hAnsi="Century Gothic"/>
          <w:b/>
          <w:color w:val="75BDA7" w:themeColor="accent3"/>
          <w:sz w:val="24"/>
          <w:szCs w:val="24"/>
        </w:rPr>
        <w:tab/>
      </w:r>
      <w:r w:rsidR="00645CAF"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Subject Teacher</w:t>
      </w:r>
    </w:p>
    <w:p w14:paraId="389A677D" w14:textId="1139574D" w:rsidR="005977AB" w:rsidRPr="00023536" w:rsidRDefault="00023536" w:rsidP="00425612">
      <w:pPr>
        <w:pStyle w:val="BodyText"/>
        <w:spacing w:before="9"/>
        <w:rPr>
          <w:rFonts w:ascii="Century Gothic" w:hAnsi="Century Gothic"/>
          <w:b/>
          <w:color w:val="75BDA7" w:themeColor="accent3"/>
          <w:sz w:val="24"/>
          <w:szCs w:val="24"/>
        </w:rPr>
      </w:pPr>
      <w:r>
        <w:rPr>
          <w:rFonts w:ascii="Century Gothic" w:hAnsi="Century Gothic"/>
          <w:b/>
          <w:color w:val="75BDA7" w:themeColor="accent3"/>
          <w:sz w:val="24"/>
          <w:szCs w:val="24"/>
        </w:rPr>
        <w:tab/>
      </w:r>
    </w:p>
    <w:p w14:paraId="1680F4F0" w14:textId="2894EB9D" w:rsidR="005977AB" w:rsidRPr="00023536" w:rsidRDefault="00B82BC1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Reporting</w:t>
      </w:r>
      <w:r w:rsidRPr="00023536">
        <w:rPr>
          <w:rFonts w:ascii="Century Gothic" w:hAnsi="Century Gothic"/>
          <w:b/>
          <w:color w:val="75BDA7" w:themeColor="accent3"/>
          <w:spacing w:val="5"/>
          <w:w w:val="90"/>
          <w:sz w:val="24"/>
          <w:szCs w:val="24"/>
        </w:rPr>
        <w:t xml:space="preserve"> </w:t>
      </w:r>
      <w:r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To:</w:t>
      </w:r>
      <w:r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645CAF" w:rsidRPr="00023536">
        <w:rPr>
          <w:rFonts w:ascii="Century Gothic" w:hAnsi="Century Gothic"/>
          <w:b/>
          <w:color w:val="75BDA7" w:themeColor="accent3"/>
          <w:sz w:val="24"/>
          <w:szCs w:val="24"/>
        </w:rPr>
        <w:t>Line Manager/</w:t>
      </w:r>
      <w:r w:rsidR="003C65EE">
        <w:rPr>
          <w:rFonts w:ascii="Century Gothic" w:hAnsi="Century Gothic"/>
          <w:b/>
          <w:color w:val="75BDA7" w:themeColor="accent3"/>
          <w:sz w:val="24"/>
          <w:szCs w:val="24"/>
        </w:rPr>
        <w:t>Assistant Headteacher</w:t>
      </w:r>
    </w:p>
    <w:p w14:paraId="6C415C73" w14:textId="77777777" w:rsidR="005977AB" w:rsidRPr="00023536" w:rsidRDefault="005977AB" w:rsidP="00425612">
      <w:pPr>
        <w:pStyle w:val="BodyText"/>
        <w:spacing w:before="7"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228489A3" w14:textId="7F59B0A6" w:rsidR="005977AB" w:rsidRPr="00023536" w:rsidRDefault="00B02E99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 xml:space="preserve">Responsible for: </w:t>
      </w:r>
      <w:r w:rsidR="00B82BC1"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3C65EE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Teaching Kitchen</w:t>
      </w:r>
      <w:r w:rsidR="00645CAF"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/Line Manager Responsibilities</w:t>
      </w:r>
      <w:r w:rsidR="005D36B1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5D36B1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5D36B1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  <w:t xml:space="preserve">         </w:t>
      </w:r>
      <w:r w:rsidR="00DD30A8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Implementation</w:t>
      </w:r>
      <w:r w:rsidR="005D36B1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 xml:space="preserve"> of Preparation for Adulthood Curriculum</w:t>
      </w:r>
    </w:p>
    <w:p w14:paraId="3B5A18CF" w14:textId="77777777" w:rsidR="00FB3F71" w:rsidRPr="00023536" w:rsidRDefault="00FB3F71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  <w:sz w:val="24"/>
          <w:szCs w:val="24"/>
        </w:rPr>
      </w:pPr>
    </w:p>
    <w:p w14:paraId="0387D0A7" w14:textId="1C15C122" w:rsidR="00645CAF" w:rsidRPr="00023536" w:rsidRDefault="00FB3F71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 xml:space="preserve">Salary:                                                       </w:t>
      </w:r>
      <w:r w:rsid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645CAF"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 xml:space="preserve">M1-M6 dependent on experience </w:t>
      </w:r>
      <w:r w:rsidR="008F1E6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+</w:t>
      </w:r>
      <w:r w:rsidR="00645CAF"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SEN Point</w:t>
      </w:r>
      <w:r w:rsidR="00124E7D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="00B03F01" w:rsidRPr="00023536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</w:p>
    <w:p w14:paraId="3E281674" w14:textId="77777777" w:rsidR="00425612" w:rsidRPr="00023536" w:rsidRDefault="00425612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  <w:sz w:val="24"/>
          <w:szCs w:val="24"/>
        </w:rPr>
      </w:pPr>
    </w:p>
    <w:p w14:paraId="5A3B52BA" w14:textId="3E1A8273" w:rsidR="00425612" w:rsidRPr="00023536" w:rsidRDefault="00425612" w:rsidP="00425612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7C08BD5F" w14:textId="77777777" w:rsidR="00645CAF" w:rsidRPr="00023536" w:rsidRDefault="00645CAF" w:rsidP="00425612">
      <w:pPr>
        <w:spacing w:before="232"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</w:p>
    <w:p w14:paraId="02B38D2B" w14:textId="213B53C0" w:rsidR="005977AB" w:rsidRPr="00023536" w:rsidRDefault="00B82BC1" w:rsidP="00425612">
      <w:pPr>
        <w:spacing w:before="232"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Main</w:t>
      </w:r>
      <w:r w:rsidRPr="00023536">
        <w:rPr>
          <w:rFonts w:ascii="Century Gothic" w:hAnsi="Century Gothic"/>
          <w:b/>
          <w:color w:val="75BDA7" w:themeColor="accent3"/>
          <w:spacing w:val="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Purpose</w:t>
      </w:r>
      <w:r w:rsidRPr="00023536">
        <w:rPr>
          <w:rFonts w:ascii="Century Gothic" w:hAnsi="Century Gothic"/>
          <w:b/>
          <w:color w:val="75BDA7" w:themeColor="accent3"/>
          <w:spacing w:val="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of</w:t>
      </w:r>
      <w:r w:rsidRPr="00023536">
        <w:rPr>
          <w:rFonts w:ascii="Century Gothic" w:hAnsi="Century Gothic"/>
          <w:b/>
          <w:color w:val="75BDA7" w:themeColor="accent3"/>
          <w:spacing w:val="7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Job</w:t>
      </w:r>
      <w:r w:rsidR="00B02E99"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:</w:t>
      </w:r>
    </w:p>
    <w:p w14:paraId="4458448A" w14:textId="7EA28A5F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 xml:space="preserve">The </w:t>
      </w:r>
      <w:r w:rsidR="00DD30A8">
        <w:rPr>
          <w:rFonts w:ascii="Century Gothic" w:hAnsi="Century Gothic"/>
          <w:color w:val="000000"/>
        </w:rPr>
        <w:t>Preparation for Adulthood</w:t>
      </w:r>
      <w:r w:rsidR="005D36B1">
        <w:rPr>
          <w:rFonts w:ascii="Century Gothic" w:hAnsi="Century Gothic"/>
          <w:color w:val="000000"/>
        </w:rPr>
        <w:t xml:space="preserve"> Teacher</w:t>
      </w:r>
      <w:r w:rsidRPr="00023536">
        <w:rPr>
          <w:rFonts w:ascii="Century Gothic" w:hAnsi="Century Gothic"/>
          <w:color w:val="000000"/>
        </w:rPr>
        <w:t xml:space="preserve"> will take responsibility for the subject implementation and </w:t>
      </w:r>
      <w:r w:rsidR="00B03F01" w:rsidRPr="00023536">
        <w:rPr>
          <w:rFonts w:ascii="Century Gothic" w:hAnsi="Century Gothic"/>
          <w:color w:val="000000"/>
        </w:rPr>
        <w:t xml:space="preserve">teaching of </w:t>
      </w:r>
      <w:r w:rsidR="003C65EE">
        <w:rPr>
          <w:rFonts w:ascii="Century Gothic" w:hAnsi="Century Gothic"/>
          <w:color w:val="000000"/>
        </w:rPr>
        <w:t xml:space="preserve">Independent Living </w:t>
      </w:r>
      <w:r w:rsidR="005D36B1">
        <w:rPr>
          <w:rFonts w:ascii="Century Gothic" w:hAnsi="Century Gothic"/>
          <w:color w:val="000000"/>
        </w:rPr>
        <w:t xml:space="preserve">including the teaching kitchen </w:t>
      </w:r>
      <w:r w:rsidRPr="00023536">
        <w:rPr>
          <w:rFonts w:ascii="Century Gothic" w:hAnsi="Century Gothic"/>
          <w:color w:val="000000"/>
        </w:rPr>
        <w:t>across the school to ensure:</w:t>
      </w:r>
    </w:p>
    <w:p w14:paraId="094A415F" w14:textId="3411410E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Expectations set out in the Teachers’ Standards are met and always followed.</w:t>
      </w:r>
    </w:p>
    <w:p w14:paraId="00BA87D2" w14:textId="50FE12BA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The quality of teaching is delivered at a high standard and to ensures positive outcomes for all pupils</w:t>
      </w:r>
    </w:p>
    <w:p w14:paraId="0EF94082" w14:textId="707C1B11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Effective use of resources for each pupil with appropriate levels of stretch and</w:t>
      </w:r>
    </w:p>
    <w:p w14:paraId="0B2C7E11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challenge</w:t>
      </w:r>
    </w:p>
    <w:p w14:paraId="44ED120D" w14:textId="14F9953F" w:rsidR="00645CAF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Improved standards of learning and achievement for all through innovative and person-centred practice.</w:t>
      </w:r>
    </w:p>
    <w:p w14:paraId="13BB8568" w14:textId="77777777" w:rsidR="00C316C5" w:rsidRPr="00023536" w:rsidRDefault="00C316C5" w:rsidP="00425612">
      <w:pPr>
        <w:pStyle w:val="NormalWeb"/>
        <w:rPr>
          <w:rFonts w:ascii="Century Gothic" w:hAnsi="Century Gothic"/>
          <w:color w:val="000000"/>
        </w:rPr>
      </w:pPr>
    </w:p>
    <w:p w14:paraId="55DA63EF" w14:textId="77777777" w:rsidR="00645CAF" w:rsidRPr="00023536" w:rsidRDefault="00645CAF" w:rsidP="00425612">
      <w:pPr>
        <w:pStyle w:val="NormalWeb"/>
        <w:rPr>
          <w:rFonts w:ascii="Century Gothic" w:hAnsi="Century Gothic"/>
          <w:b/>
          <w:bCs/>
          <w:color w:val="75BDA7" w:themeColor="accent3"/>
        </w:rPr>
      </w:pPr>
      <w:r w:rsidRPr="00023536">
        <w:rPr>
          <w:rFonts w:ascii="Century Gothic" w:hAnsi="Century Gothic"/>
          <w:b/>
          <w:bCs/>
          <w:color w:val="75BDA7" w:themeColor="accent3"/>
        </w:rPr>
        <w:t>Duties and Responsibilities</w:t>
      </w:r>
    </w:p>
    <w:p w14:paraId="39B2397C" w14:textId="4A636BD5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Promote the subject, its importance, and the value that it brings across the school</w:t>
      </w:r>
      <w:r w:rsidR="003C65EE">
        <w:rPr>
          <w:rFonts w:ascii="Century Gothic" w:hAnsi="Century Gothic"/>
          <w:color w:val="000000"/>
        </w:rPr>
        <w:t>, particularly w</w:t>
      </w:r>
      <w:r w:rsidR="005D36B1">
        <w:rPr>
          <w:rFonts w:ascii="Century Gothic" w:hAnsi="Century Gothic"/>
          <w:color w:val="000000"/>
        </w:rPr>
        <w:t>orking towards</w:t>
      </w:r>
      <w:r w:rsidR="003C65EE">
        <w:rPr>
          <w:rFonts w:ascii="Century Gothic" w:hAnsi="Century Gothic"/>
          <w:color w:val="000000"/>
        </w:rPr>
        <w:t xml:space="preserve"> Preparation </w:t>
      </w:r>
      <w:proofErr w:type="gramStart"/>
      <w:r w:rsidR="003C65EE">
        <w:rPr>
          <w:rFonts w:ascii="Century Gothic" w:hAnsi="Century Gothic"/>
          <w:color w:val="000000"/>
        </w:rPr>
        <w:t>For</w:t>
      </w:r>
      <w:proofErr w:type="gramEnd"/>
      <w:r w:rsidR="003C65EE">
        <w:rPr>
          <w:rFonts w:ascii="Century Gothic" w:hAnsi="Century Gothic"/>
          <w:color w:val="000000"/>
        </w:rPr>
        <w:t xml:space="preserve"> Adulthood</w:t>
      </w:r>
      <w:r w:rsidR="005D36B1">
        <w:rPr>
          <w:rFonts w:ascii="Century Gothic" w:hAnsi="Century Gothic"/>
          <w:color w:val="000000"/>
        </w:rPr>
        <w:t xml:space="preserve"> outcomes</w:t>
      </w:r>
      <w:r w:rsidRPr="00023536">
        <w:rPr>
          <w:rFonts w:ascii="Century Gothic" w:hAnsi="Century Gothic"/>
          <w:color w:val="000000"/>
        </w:rPr>
        <w:t>.</w:t>
      </w:r>
    </w:p>
    <w:p w14:paraId="07E8ED87" w14:textId="1144CFC9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Have a good understanding of how well the subject is being delivered and the impact</w:t>
      </w:r>
      <w:r w:rsidR="003C65EE">
        <w:rPr>
          <w:rFonts w:ascii="Century Gothic" w:hAnsi="Century Gothic"/>
          <w:color w:val="000000"/>
        </w:rPr>
        <w:t xml:space="preserve"> </w:t>
      </w:r>
      <w:r w:rsidRPr="00023536">
        <w:rPr>
          <w:rFonts w:ascii="Century Gothic" w:hAnsi="Century Gothic"/>
          <w:color w:val="000000"/>
        </w:rPr>
        <w:t>it has on pupil achievement.</w:t>
      </w:r>
    </w:p>
    <w:p w14:paraId="5B0F566D" w14:textId="1187EA21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Produce a subject action plan to drive developments and secure positive outcomes.</w:t>
      </w:r>
    </w:p>
    <w:p w14:paraId="767369E9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3C65EE">
        <w:rPr>
          <w:rFonts w:ascii="Century Gothic" w:hAnsi="Century Gothic"/>
          <w:color w:val="000000"/>
        </w:rPr>
        <w:lastRenderedPageBreak/>
        <w:t xml:space="preserve">· </w:t>
      </w:r>
      <w:r w:rsidRPr="00023536">
        <w:rPr>
          <w:rFonts w:ascii="Century Gothic" w:hAnsi="Century Gothic"/>
          <w:color w:val="000000"/>
        </w:rPr>
        <w:t>Promote pupils’ spiritual, moral, social, cultural, physical and mental development</w:t>
      </w:r>
    </w:p>
    <w:p w14:paraId="44B31970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alongside British values in the teaching of the subject.</w:t>
      </w:r>
    </w:p>
    <w:p w14:paraId="25E3B907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Communicate with required parties on subject progress across the school when</w:t>
      </w:r>
    </w:p>
    <w:p w14:paraId="2C3E0521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requested by SLT.</w:t>
      </w:r>
    </w:p>
    <w:p w14:paraId="625796AE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Promote the school’s values, visions and aims within the delivery of this subject.</w:t>
      </w:r>
    </w:p>
    <w:p w14:paraId="553C8D4B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Promote careers education through the subject and ensure that teaching and</w:t>
      </w:r>
    </w:p>
    <w:p w14:paraId="0F05484C" w14:textId="77777777" w:rsidR="00645CAF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learning illustrates how the subject might lead to career opportunities.</w:t>
      </w:r>
    </w:p>
    <w:p w14:paraId="6EEFA784" w14:textId="57CFFE15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Support colleague across the school with planning and delivering in your subject area</w:t>
      </w:r>
      <w:r w:rsidR="003C65EE">
        <w:rPr>
          <w:rFonts w:ascii="Century Gothic" w:hAnsi="Century Gothic"/>
          <w:color w:val="000000"/>
        </w:rPr>
        <w:t xml:space="preserve"> </w:t>
      </w:r>
      <w:r w:rsidRPr="00023536">
        <w:rPr>
          <w:rFonts w:ascii="Century Gothic" w:hAnsi="Century Gothic"/>
          <w:color w:val="000000"/>
        </w:rPr>
        <w:t>to ensure consistently high standards are met.</w:t>
      </w:r>
    </w:p>
    <w:p w14:paraId="7AFA66F0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Work with SLT, Governors and Trustees to raise standards in line with the quality of</w:t>
      </w:r>
    </w:p>
    <w:p w14:paraId="734C0C48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education in the School Development plan.</w:t>
      </w:r>
    </w:p>
    <w:p w14:paraId="4780132D" w14:textId="78598562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 xml:space="preserve">· To oversee progress data and provide reports as and when requested for </w:t>
      </w:r>
      <w:r w:rsidR="00472E12">
        <w:rPr>
          <w:rFonts w:ascii="Century Gothic" w:hAnsi="Century Gothic"/>
          <w:color w:val="000000"/>
        </w:rPr>
        <w:t>Independent Living</w:t>
      </w:r>
      <w:r w:rsidRPr="00023536">
        <w:rPr>
          <w:rFonts w:ascii="Century Gothic" w:hAnsi="Century Gothic"/>
          <w:color w:val="000000"/>
        </w:rPr>
        <w:t>.</w:t>
      </w:r>
    </w:p>
    <w:p w14:paraId="5FD58B50" w14:textId="77777777" w:rsidR="005977AB" w:rsidRPr="00023536" w:rsidRDefault="005977AB" w:rsidP="00425612">
      <w:pPr>
        <w:pStyle w:val="BodyText"/>
        <w:spacing w:before="2"/>
        <w:contextualSpacing/>
        <w:rPr>
          <w:rFonts w:ascii="Century Gothic" w:hAnsi="Century Gothic"/>
          <w:color w:val="75BDA7" w:themeColor="accent3"/>
          <w:sz w:val="24"/>
          <w:szCs w:val="24"/>
        </w:rPr>
      </w:pPr>
    </w:p>
    <w:p w14:paraId="3E704E85" w14:textId="74C31DD8" w:rsidR="005977AB" w:rsidRPr="00023536" w:rsidRDefault="00DD30A8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  <w:r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Preparation for Adulthood</w:t>
      </w:r>
      <w:r w:rsidR="00645CAF"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 xml:space="preserve"> Curriculum</w:t>
      </w:r>
    </w:p>
    <w:p w14:paraId="256217DE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</w:p>
    <w:p w14:paraId="6CAA9840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Develop and review regularly the vision, aims and purpose for the subject area.</w:t>
      </w:r>
    </w:p>
    <w:p w14:paraId="61A71E5C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</w:p>
    <w:p w14:paraId="58D98F6C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Oversee the planning of the curriculum content, ensuring it is well sequenced to promote pupil progress.</w:t>
      </w:r>
    </w:p>
    <w:p w14:paraId="5883DD7C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</w:p>
    <w:p w14:paraId="5A19794D" w14:textId="2562E532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Ensure the planned curriculum is effectively and consistently implemented across the school.</w:t>
      </w:r>
    </w:p>
    <w:p w14:paraId="6705FE9A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</w:p>
    <w:p w14:paraId="1FB74B26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Make sure there is an effective system of assessment that oversees the progress of pupils to ensure the curriculum has a positive impact on pupils’ learning.</w:t>
      </w:r>
    </w:p>
    <w:p w14:paraId="5D548A10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</w:p>
    <w:p w14:paraId="2F530D3A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Have an overarching responsibility for pupils’ achievement and standards in the subject area.</w:t>
      </w:r>
    </w:p>
    <w:p w14:paraId="4F2AC061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</w:p>
    <w:p w14:paraId="176886A8" w14:textId="5DFF71A0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Identify and implement appropriate interventions to ensure pupils are achieving expected outcomes.</w:t>
      </w:r>
    </w:p>
    <w:p w14:paraId="1C80EA25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</w:p>
    <w:p w14:paraId="3BF57FE6" w14:textId="20028A50" w:rsidR="00645CAF" w:rsidRPr="00023536" w:rsidRDefault="00645CAF" w:rsidP="00425612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  <w:sz w:val="24"/>
          <w:szCs w:val="24"/>
        </w:rPr>
        <w:t>· To ensure relevant qualification pathways are provided for KS4 &amp; KS5 pupils.</w:t>
      </w:r>
    </w:p>
    <w:p w14:paraId="0DAC27BA" w14:textId="77777777" w:rsidR="00645CAF" w:rsidRPr="00023536" w:rsidRDefault="00645CAF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</w:p>
    <w:p w14:paraId="319A41BF" w14:textId="77777777" w:rsidR="00610016" w:rsidRDefault="00610016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</w:p>
    <w:p w14:paraId="01358AB2" w14:textId="62B7997A" w:rsidR="00645CAF" w:rsidRDefault="00645CAF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Leading and Managing Staff</w:t>
      </w:r>
    </w:p>
    <w:p w14:paraId="5783057C" w14:textId="77777777" w:rsidR="003C65EE" w:rsidRPr="00023536" w:rsidRDefault="003C65EE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</w:p>
    <w:p w14:paraId="1E68DDC8" w14:textId="77777777" w:rsidR="00645CAF" w:rsidRPr="003C65EE" w:rsidRDefault="00645CAF" w:rsidP="003C65EE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023536">
        <w:rPr>
          <w:rFonts w:ascii="Century Gothic" w:hAnsi="Century Gothic"/>
          <w:color w:val="000000"/>
        </w:rPr>
        <w:t>·</w:t>
      </w:r>
      <w:r w:rsidRPr="003C65EE">
        <w:rPr>
          <w:rFonts w:ascii="Century Gothic" w:hAnsi="Century Gothic"/>
          <w:color w:val="000000"/>
          <w:sz w:val="24"/>
          <w:szCs w:val="24"/>
        </w:rPr>
        <w:t xml:space="preserve"> Provide support to staff regarding teaching and learning, resources, and planning in</w:t>
      </w:r>
    </w:p>
    <w:p w14:paraId="3811137B" w14:textId="77777777" w:rsidR="00645CAF" w:rsidRPr="003C65EE" w:rsidRDefault="00645CAF" w:rsidP="003C65EE">
      <w:pPr>
        <w:ind w:left="112"/>
        <w:contextualSpacing/>
        <w:rPr>
          <w:rFonts w:ascii="Century Gothic" w:hAnsi="Century Gothic"/>
          <w:color w:val="000000"/>
          <w:sz w:val="24"/>
          <w:szCs w:val="24"/>
        </w:rPr>
      </w:pPr>
      <w:r w:rsidRPr="003C65EE">
        <w:rPr>
          <w:rFonts w:ascii="Century Gothic" w:hAnsi="Century Gothic"/>
          <w:color w:val="000000"/>
          <w:sz w:val="24"/>
          <w:szCs w:val="24"/>
        </w:rPr>
        <w:lastRenderedPageBreak/>
        <w:t>the subject area.</w:t>
      </w:r>
    </w:p>
    <w:p w14:paraId="022516A7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Monitor teaching and learning by visiting lessons, scrutinising books, and talking with</w:t>
      </w:r>
    </w:p>
    <w:p w14:paraId="63E2A449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pupils to assess how well the subject area is being implemented and how well it is</w:t>
      </w:r>
    </w:p>
    <w:p w14:paraId="08C57764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delivered across the school.</w:t>
      </w:r>
    </w:p>
    <w:p w14:paraId="056A2EE4" w14:textId="7D734240" w:rsidR="00645CAF" w:rsidRPr="00023536" w:rsidRDefault="00645CAF" w:rsidP="003C65EE">
      <w:pPr>
        <w:ind w:left="112"/>
        <w:contextualSpacing/>
        <w:rPr>
          <w:rFonts w:ascii="Century Gothic" w:hAnsi="Century Gothic"/>
          <w:color w:val="000000"/>
        </w:rPr>
      </w:pPr>
      <w:r w:rsidRPr="003C65EE">
        <w:rPr>
          <w:rFonts w:ascii="Century Gothic" w:hAnsi="Century Gothic"/>
          <w:color w:val="000000"/>
          <w:sz w:val="24"/>
          <w:szCs w:val="24"/>
        </w:rPr>
        <w:t>· Provide feedback to staff based on the above observations to identify training needs</w:t>
      </w:r>
      <w:r w:rsidR="003C65EE">
        <w:rPr>
          <w:rFonts w:ascii="Century Gothic" w:hAnsi="Century Gothic"/>
          <w:color w:val="000000"/>
          <w:sz w:val="24"/>
          <w:szCs w:val="24"/>
        </w:rPr>
        <w:t xml:space="preserve"> </w:t>
      </w:r>
      <w:r w:rsidRPr="003C65EE">
        <w:rPr>
          <w:rFonts w:ascii="Century Gothic" w:hAnsi="Century Gothic"/>
          <w:color w:val="000000"/>
          <w:sz w:val="24"/>
          <w:szCs w:val="24"/>
        </w:rPr>
        <w:t>and provide continuing professional development (CPD) in the subject area.</w:t>
      </w:r>
    </w:p>
    <w:p w14:paraId="5595938E" w14:textId="77777777" w:rsidR="00645CAF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Coach and model team teaching.</w:t>
      </w:r>
    </w:p>
    <w:p w14:paraId="664A874D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Support teachers to make accurate assessments, manage internal and external</w:t>
      </w:r>
    </w:p>
    <w:p w14:paraId="54357135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moderation, and complete external moderation exercises.</w:t>
      </w:r>
    </w:p>
    <w:p w14:paraId="2144EF19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Fulfil line management duties as specified in the line management structure.</w:t>
      </w:r>
    </w:p>
    <w:p w14:paraId="6DAA777C" w14:textId="77777777" w:rsidR="00645CAF" w:rsidRPr="00023536" w:rsidRDefault="00645CAF" w:rsidP="00425612">
      <w:pPr>
        <w:contextualSpacing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74329380" w14:textId="5BBE190B" w:rsidR="00645CAF" w:rsidRPr="00023536" w:rsidRDefault="00645CAF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Teaching</w:t>
      </w:r>
    </w:p>
    <w:p w14:paraId="4EEA0D72" w14:textId="281A12B9" w:rsidR="005977AB" w:rsidRPr="00023536" w:rsidRDefault="005977AB" w:rsidP="00425612">
      <w:pPr>
        <w:pStyle w:val="BodyText"/>
        <w:contextualSpacing/>
        <w:rPr>
          <w:rFonts w:ascii="Century Gothic" w:hAnsi="Century Gothic"/>
          <w:sz w:val="24"/>
          <w:szCs w:val="24"/>
        </w:rPr>
      </w:pPr>
    </w:p>
    <w:p w14:paraId="40082943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Plan, prepare and teach well-structured lessons to assigned classes and develop</w:t>
      </w:r>
    </w:p>
    <w:p w14:paraId="1423C044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appropriate resources for this learning.</w:t>
      </w:r>
    </w:p>
    <w:p w14:paraId="3A93AAC6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Teach individuals or groups of pupils within, or outside of, the classroom.</w:t>
      </w:r>
    </w:p>
    <w:p w14:paraId="4E0B3F00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Adapt teaching methods to meet the individual needs of pupils and apply</w:t>
      </w:r>
    </w:p>
    <w:p w14:paraId="207CD15F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differentiated learning.</w:t>
      </w:r>
    </w:p>
    <w:p w14:paraId="6F78F257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Use special equipment and facilities, such as smart boards, audio-visual materials</w:t>
      </w:r>
    </w:p>
    <w:p w14:paraId="0DF5E2BA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and computers appropriately.</w:t>
      </w:r>
    </w:p>
    <w:p w14:paraId="2D07BB6F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Collaborate with subject specific teachers to plan, deliver defined appropriate</w:t>
      </w:r>
    </w:p>
    <w:p w14:paraId="1CAE5E34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activities for the pupils and assess across the curriculum.</w:t>
      </w:r>
    </w:p>
    <w:p w14:paraId="6860B24D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Contribute to the organisation of learning outside the classroom in activities such as</w:t>
      </w:r>
    </w:p>
    <w:p w14:paraId="60A523C4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community visits, school outings or sporting events.</w:t>
      </w:r>
    </w:p>
    <w:p w14:paraId="3A59F058" w14:textId="77777777" w:rsidR="00645CAF" w:rsidRPr="00023536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Assess, monitor, record and report on the learning needs, progress and</w:t>
      </w:r>
    </w:p>
    <w:p w14:paraId="32AA1F0F" w14:textId="2BB6E563" w:rsidR="00645CAF" w:rsidRDefault="00645CAF" w:rsidP="003C65E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achievements of assigned pupils, making accurate and productive use of assessment.</w:t>
      </w:r>
    </w:p>
    <w:p w14:paraId="2EDEF322" w14:textId="228ACDC6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Contribute to statutory annual reviews or other related meetings, including involvement in reviewing education, health and care plans (EHCP).</w:t>
      </w:r>
    </w:p>
    <w:p w14:paraId="4CDC4B47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Set high expectations which inspire, motivate and challenge pupils.</w:t>
      </w:r>
    </w:p>
    <w:p w14:paraId="5E669D7B" w14:textId="4204F15B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lastRenderedPageBreak/>
        <w:t>· Ensure good progress and outcomes by pupils.</w:t>
      </w:r>
    </w:p>
    <w:p w14:paraId="21CD03A2" w14:textId="2E96FC1F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To analyse progress data and implement appropriate interventions.</w:t>
      </w:r>
    </w:p>
    <w:p w14:paraId="18D51E0A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Demonstrate good subject and curriculum knowledge and take part in continuous professional development.</w:t>
      </w:r>
    </w:p>
    <w:p w14:paraId="47A44689" w14:textId="71530926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To ensure good autism practice is embedded in all classroom activities and is constantly reviewed.</w:t>
      </w:r>
    </w:p>
    <w:p w14:paraId="27662727" w14:textId="1992F97B" w:rsidR="00645CAF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To coordinate the work of support staff within learning activities.</w:t>
      </w:r>
    </w:p>
    <w:p w14:paraId="47C4396F" w14:textId="77777777" w:rsidR="00C316C5" w:rsidRPr="00023536" w:rsidRDefault="00C316C5" w:rsidP="00425612">
      <w:pPr>
        <w:pStyle w:val="NormalWeb"/>
        <w:rPr>
          <w:rFonts w:ascii="Century Gothic" w:hAnsi="Century Gothic"/>
          <w:color w:val="000000"/>
        </w:rPr>
      </w:pPr>
    </w:p>
    <w:p w14:paraId="401E5835" w14:textId="1A095C1D" w:rsidR="00645CAF" w:rsidRDefault="00645CAF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  <w:r w:rsidRPr="00023536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Whole-school organisation, Strategy and Development</w:t>
      </w:r>
    </w:p>
    <w:p w14:paraId="5F09E2F4" w14:textId="77777777" w:rsidR="00C316C5" w:rsidRPr="00023536" w:rsidRDefault="00C316C5" w:rsidP="00425612">
      <w:pPr>
        <w:ind w:left="112"/>
        <w:contextualSpacing/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</w:p>
    <w:p w14:paraId="0880DC49" w14:textId="77777777" w:rsidR="00645CAF" w:rsidRPr="00023536" w:rsidRDefault="00645CAF" w:rsidP="00C316C5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Have an up-to-date knowledge and adhere to school and AEM policies and</w:t>
      </w:r>
    </w:p>
    <w:p w14:paraId="528F81D5" w14:textId="5913EBE4" w:rsidR="00645CAF" w:rsidRPr="00023536" w:rsidRDefault="00645CAF" w:rsidP="00C316C5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guidelines always.</w:t>
      </w:r>
    </w:p>
    <w:p w14:paraId="6674B3C0" w14:textId="5456A6E8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Contribute to the development, implementation, and evaluation of the school’s</w:t>
      </w:r>
    </w:p>
    <w:p w14:paraId="2620B1C1" w14:textId="4A10BBEA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policies, practices, and procedures, to support the school’s values and vision.</w:t>
      </w:r>
    </w:p>
    <w:p w14:paraId="4F500D42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Make a positive contribution to the wider life and ethos of the school.</w:t>
      </w:r>
    </w:p>
    <w:p w14:paraId="4D197624" w14:textId="77777777" w:rsidR="00645CAF" w:rsidRPr="00023536" w:rsidRDefault="00645CAF" w:rsidP="00425612">
      <w:pPr>
        <w:pStyle w:val="NormalWeb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· Provide cover in unforeseen circumstances</w:t>
      </w:r>
    </w:p>
    <w:p w14:paraId="3DB3873F" w14:textId="2B5860BE" w:rsidR="0069315E" w:rsidRPr="00023536" w:rsidRDefault="0069315E" w:rsidP="00425612">
      <w:pPr>
        <w:pStyle w:val="BodyText"/>
        <w:spacing w:before="1"/>
        <w:ind w:left="112"/>
        <w:contextualSpacing/>
        <w:rPr>
          <w:rFonts w:ascii="Century Gothic" w:hAnsi="Century Gothic"/>
          <w:w w:val="95"/>
          <w:sz w:val="24"/>
          <w:szCs w:val="24"/>
        </w:rPr>
      </w:pPr>
    </w:p>
    <w:p w14:paraId="4CF56869" w14:textId="77777777" w:rsidR="00645CAF" w:rsidRPr="00023536" w:rsidRDefault="00645CAF" w:rsidP="00C316C5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Please note that this list of duties is illustrative of the general nature and level of</w:t>
      </w:r>
    </w:p>
    <w:p w14:paraId="7DB3506B" w14:textId="77777777" w:rsidR="00645CAF" w:rsidRPr="00023536" w:rsidRDefault="00645CAF" w:rsidP="00C316C5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responsibility of the role. It is not a comprehensive list of all tasks that the Teacher will</w:t>
      </w:r>
    </w:p>
    <w:p w14:paraId="52D0B3B5" w14:textId="61176439" w:rsidR="00645CAF" w:rsidRPr="00023536" w:rsidRDefault="00645CAF" w:rsidP="00C316C5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23536">
        <w:rPr>
          <w:rFonts w:ascii="Century Gothic" w:hAnsi="Century Gothic"/>
          <w:color w:val="000000"/>
        </w:rPr>
        <w:t>carry out. The postholder may be required to do other duties appropriate to the level of</w:t>
      </w:r>
      <w:r w:rsidR="00C316C5">
        <w:rPr>
          <w:rFonts w:ascii="Century Gothic" w:hAnsi="Century Gothic"/>
          <w:color w:val="000000"/>
        </w:rPr>
        <w:t xml:space="preserve"> </w:t>
      </w:r>
      <w:r w:rsidRPr="00023536">
        <w:rPr>
          <w:rFonts w:ascii="Century Gothic" w:hAnsi="Century Gothic"/>
          <w:color w:val="000000"/>
        </w:rPr>
        <w:t xml:space="preserve">the role and </w:t>
      </w:r>
      <w:r w:rsidR="00425612" w:rsidRPr="00023536">
        <w:rPr>
          <w:rFonts w:ascii="Century Gothic" w:hAnsi="Century Gothic"/>
          <w:color w:val="000000"/>
        </w:rPr>
        <w:t>under</w:t>
      </w:r>
      <w:r w:rsidRPr="00023536">
        <w:rPr>
          <w:rFonts w:ascii="Century Gothic" w:hAnsi="Century Gothic"/>
          <w:color w:val="000000"/>
        </w:rPr>
        <w:t xml:space="preserve"> direction of the Senior Leadership Tea</w:t>
      </w:r>
      <w:r w:rsidR="00023536">
        <w:rPr>
          <w:rFonts w:ascii="Century Gothic" w:hAnsi="Century Gothic"/>
          <w:color w:val="000000"/>
        </w:rPr>
        <w:t>m</w:t>
      </w:r>
      <w:r w:rsidR="00C316C5">
        <w:rPr>
          <w:rFonts w:ascii="Century Gothic" w:hAnsi="Century Gothic"/>
          <w:color w:val="000000"/>
        </w:rPr>
        <w:t>.</w:t>
      </w:r>
    </w:p>
    <w:p w14:paraId="0DB9C35F" w14:textId="77777777" w:rsidR="00645CAF" w:rsidRPr="00023536" w:rsidRDefault="00645CAF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D6006F2" w14:textId="77777777" w:rsidR="00645CAF" w:rsidRPr="00023536" w:rsidRDefault="00645CAF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28FBA67" w14:textId="77777777" w:rsidR="00645CAF" w:rsidRDefault="00645CAF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2E64134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2E0D5F8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7A0C804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40F1F27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572D7F5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BFF227C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33FF653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EBEEA1E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2783C07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3BADC6C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33B3A77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9B8C149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0255EAA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06919DF" w14:textId="77777777" w:rsidR="008F1E6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A80CCB2" w14:textId="77777777" w:rsidR="008F1E66" w:rsidRPr="00023536" w:rsidRDefault="008F1E66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9FFBFF0" w14:textId="77777777" w:rsidR="00645CAF" w:rsidRPr="00023536" w:rsidRDefault="00645CAF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5D7610E" w14:textId="7EB6EAA6" w:rsidR="00EC39D0" w:rsidRPr="00023536" w:rsidRDefault="00416269" w:rsidP="00425612">
      <w:pPr>
        <w:pStyle w:val="BodyText"/>
        <w:rPr>
          <w:rFonts w:ascii="Century Gothic" w:hAnsi="Century Gothic"/>
          <w:b/>
          <w:bCs/>
          <w:sz w:val="24"/>
          <w:szCs w:val="24"/>
          <w:u w:val="single"/>
        </w:rPr>
      </w:pPr>
      <w:r w:rsidRPr="00023536">
        <w:rPr>
          <w:rFonts w:ascii="Century Gothic" w:hAnsi="Century Gothic"/>
          <w:b/>
          <w:bCs/>
          <w:sz w:val="24"/>
          <w:szCs w:val="24"/>
          <w:u w:val="single"/>
        </w:rPr>
        <w:t xml:space="preserve">Person Specification – </w:t>
      </w:r>
      <w:r w:rsidR="00C316C5">
        <w:rPr>
          <w:rFonts w:ascii="Century Gothic" w:hAnsi="Century Gothic"/>
          <w:b/>
          <w:bCs/>
          <w:sz w:val="24"/>
          <w:szCs w:val="24"/>
          <w:u w:val="single"/>
        </w:rPr>
        <w:t>Independent Living</w:t>
      </w:r>
      <w:r w:rsidR="00C655E9" w:rsidRPr="00023536">
        <w:rPr>
          <w:rFonts w:ascii="Century Gothic" w:hAnsi="Century Gothic"/>
          <w:b/>
          <w:bCs/>
          <w:sz w:val="24"/>
          <w:szCs w:val="24"/>
          <w:u w:val="single"/>
        </w:rPr>
        <w:t xml:space="preserve"> Teacher</w:t>
      </w:r>
    </w:p>
    <w:p w14:paraId="168277AC" w14:textId="77777777" w:rsidR="00EC39D0" w:rsidRPr="00023536" w:rsidRDefault="00EC39D0" w:rsidP="00425612">
      <w:pPr>
        <w:pStyle w:val="BodyText"/>
        <w:spacing w:before="2"/>
        <w:rPr>
          <w:rFonts w:ascii="Century Gothic" w:hAnsi="Century Gothic"/>
          <w:sz w:val="24"/>
          <w:szCs w:val="24"/>
        </w:rPr>
      </w:pPr>
    </w:p>
    <w:tbl>
      <w:tblPr>
        <w:tblpPr w:leftFromText="180" w:rightFromText="180" w:vertAnchor="text" w:tblpX="114" w:tblpY="1"/>
        <w:tblOverlap w:val="never"/>
        <w:tblW w:w="10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7246"/>
        <w:gridCol w:w="8"/>
        <w:gridCol w:w="1002"/>
        <w:gridCol w:w="8"/>
        <w:gridCol w:w="2101"/>
        <w:gridCol w:w="8"/>
      </w:tblGrid>
      <w:tr w:rsidR="005977AB" w:rsidRPr="00023536" w14:paraId="5590614A" w14:textId="77777777" w:rsidTr="00A95BE6">
        <w:trPr>
          <w:gridBefore w:val="1"/>
          <w:wBefore w:w="8" w:type="dxa"/>
          <w:trHeight w:val="1372"/>
        </w:trPr>
        <w:tc>
          <w:tcPr>
            <w:tcW w:w="7254" w:type="dxa"/>
            <w:gridSpan w:val="2"/>
            <w:shd w:val="clear" w:color="auto" w:fill="75BDA7" w:themeFill="accent3"/>
          </w:tcPr>
          <w:p w14:paraId="39F48BA7" w14:textId="77777777" w:rsidR="005977AB" w:rsidRPr="00023536" w:rsidRDefault="005977AB" w:rsidP="0042561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759E58E9" w14:textId="77777777" w:rsidR="005977AB" w:rsidRPr="00023536" w:rsidRDefault="00B82BC1" w:rsidP="00425612">
            <w:pPr>
              <w:pStyle w:val="TableParagraph"/>
              <w:spacing w:before="222"/>
              <w:ind w:left="2369" w:right="2356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spacing w:val="-1"/>
                <w:w w:val="95"/>
                <w:sz w:val="24"/>
                <w:szCs w:val="24"/>
              </w:rPr>
              <w:t>Personal</w:t>
            </w:r>
            <w:r w:rsidRPr="00023536">
              <w:rPr>
                <w:rFonts w:ascii="Century Gothic" w:hAnsi="Century Gothic"/>
                <w:b/>
                <w:spacing w:val="-12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b/>
                <w:spacing w:val="-1"/>
                <w:w w:val="95"/>
                <w:sz w:val="24"/>
                <w:szCs w:val="24"/>
              </w:rPr>
              <w:t>Skills</w:t>
            </w:r>
            <w:r w:rsidRPr="00023536">
              <w:rPr>
                <w:rFonts w:ascii="Century Gothic" w:hAnsi="Century Gothic"/>
                <w:b/>
                <w:spacing w:val="-11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b/>
                <w:spacing w:val="-1"/>
                <w:w w:val="95"/>
                <w:sz w:val="24"/>
                <w:szCs w:val="24"/>
              </w:rPr>
              <w:t>/</w:t>
            </w:r>
            <w:r w:rsidRPr="00023536">
              <w:rPr>
                <w:rFonts w:ascii="Century Gothic" w:hAnsi="Century Gothic"/>
                <w:b/>
                <w:spacing w:val="-9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b/>
                <w:spacing w:val="-1"/>
                <w:w w:val="95"/>
                <w:sz w:val="24"/>
                <w:szCs w:val="24"/>
              </w:rPr>
              <w:t>Characteristics</w:t>
            </w:r>
          </w:p>
        </w:tc>
        <w:tc>
          <w:tcPr>
            <w:tcW w:w="1010" w:type="dxa"/>
            <w:gridSpan w:val="2"/>
            <w:shd w:val="clear" w:color="auto" w:fill="75BDA7" w:themeFill="accent3"/>
            <w:textDirection w:val="btLr"/>
          </w:tcPr>
          <w:p w14:paraId="56C5DB47" w14:textId="76269DD5" w:rsidR="005977AB" w:rsidRPr="00023536" w:rsidRDefault="00F336A8" w:rsidP="00425612">
            <w:pPr>
              <w:pStyle w:val="TableParagraph"/>
              <w:spacing w:before="113"/>
              <w:ind w:left="113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sz w:val="24"/>
                <w:szCs w:val="24"/>
              </w:rPr>
              <w:t>Criteria</w:t>
            </w:r>
          </w:p>
        </w:tc>
        <w:tc>
          <w:tcPr>
            <w:tcW w:w="2109" w:type="dxa"/>
            <w:gridSpan w:val="2"/>
            <w:shd w:val="clear" w:color="auto" w:fill="75BDA7" w:themeFill="accent3"/>
          </w:tcPr>
          <w:p w14:paraId="7F7A1DB6" w14:textId="77777777" w:rsidR="005977AB" w:rsidRPr="00023536" w:rsidRDefault="005977AB" w:rsidP="00425612">
            <w:pPr>
              <w:pStyle w:val="TableParagraph"/>
              <w:spacing w:before="1"/>
              <w:rPr>
                <w:rFonts w:ascii="Century Gothic" w:hAnsi="Century Gothic"/>
                <w:sz w:val="24"/>
                <w:szCs w:val="24"/>
              </w:rPr>
            </w:pPr>
          </w:p>
          <w:p w14:paraId="0AD2D70A" w14:textId="77777777" w:rsidR="005977AB" w:rsidRPr="00023536" w:rsidRDefault="00B82BC1" w:rsidP="00425612">
            <w:pPr>
              <w:pStyle w:val="TableParagraph"/>
              <w:spacing w:before="1" w:line="244" w:lineRule="auto"/>
              <w:ind w:left="107" w:right="99" w:firstLine="1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sz w:val="24"/>
                <w:szCs w:val="24"/>
              </w:rPr>
              <w:t>Method</w:t>
            </w:r>
            <w:r w:rsidRPr="00023536">
              <w:rPr>
                <w:rFonts w:ascii="Century Gothic" w:hAnsi="Century Gothic"/>
                <w:b/>
                <w:spacing w:val="1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b/>
                <w:sz w:val="24"/>
                <w:szCs w:val="24"/>
              </w:rPr>
              <w:t>of</w:t>
            </w:r>
            <w:r w:rsidRPr="00023536">
              <w:rPr>
                <w:rFonts w:ascii="Century Gothic" w:hAnsi="Century Gothic"/>
                <w:b/>
                <w:spacing w:val="1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b/>
                <w:spacing w:val="-1"/>
                <w:w w:val="95"/>
                <w:sz w:val="24"/>
                <w:szCs w:val="24"/>
              </w:rPr>
              <w:t>Assessing</w:t>
            </w:r>
          </w:p>
        </w:tc>
      </w:tr>
      <w:tr w:rsidR="005977AB" w:rsidRPr="00023536" w14:paraId="00F83A0A" w14:textId="77777777" w:rsidTr="00A95BE6">
        <w:trPr>
          <w:gridAfter w:val="1"/>
          <w:wAfter w:w="8" w:type="dxa"/>
          <w:trHeight w:val="3284"/>
        </w:trPr>
        <w:tc>
          <w:tcPr>
            <w:tcW w:w="7254" w:type="dxa"/>
            <w:gridSpan w:val="2"/>
          </w:tcPr>
          <w:p w14:paraId="56C9DB21" w14:textId="349BC69E" w:rsidR="00C655E9" w:rsidRPr="00023536" w:rsidRDefault="00B82BC1" w:rsidP="004256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  <w:u w:val="single"/>
              </w:rPr>
              <w:t>Experience</w:t>
            </w:r>
          </w:p>
          <w:p w14:paraId="6D6890C0" w14:textId="77777777" w:rsidR="00A95BE6" w:rsidRPr="00023536" w:rsidRDefault="00A95BE6" w:rsidP="00425612">
            <w:pPr>
              <w:pStyle w:val="TableParagraph"/>
              <w:tabs>
                <w:tab w:val="left" w:pos="329"/>
              </w:tabs>
              <w:spacing w:before="240"/>
              <w:ind w:left="328"/>
              <w:rPr>
                <w:rFonts w:ascii="Century Gothic" w:hAnsi="Century Gothic"/>
                <w:sz w:val="24"/>
                <w:szCs w:val="24"/>
              </w:rPr>
            </w:pPr>
          </w:p>
          <w:p w14:paraId="73C8F86F" w14:textId="0121AC3A" w:rsidR="00C655E9" w:rsidRPr="00023536" w:rsidRDefault="00C655E9" w:rsidP="0042561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441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Successful experience of teaching</w:t>
            </w:r>
            <w:r w:rsidR="00C316C5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="005D36B1">
              <w:rPr>
                <w:rFonts w:ascii="Century Gothic" w:hAnsi="Century Gothic"/>
                <w:color w:val="000000"/>
                <w:sz w:val="24"/>
                <w:szCs w:val="24"/>
              </w:rPr>
              <w:t>independent living skills</w:t>
            </w:r>
          </w:p>
          <w:p w14:paraId="4137A0ED" w14:textId="77777777" w:rsidR="00C655E9" w:rsidRPr="00023536" w:rsidRDefault="00C655E9" w:rsidP="00425612">
            <w:pPr>
              <w:pStyle w:val="TableParagraph"/>
              <w:tabs>
                <w:tab w:val="left" w:pos="471"/>
              </w:tabs>
              <w:ind w:left="470" w:right="441"/>
              <w:rPr>
                <w:rFonts w:ascii="Century Gothic" w:hAnsi="Century Gothic"/>
                <w:sz w:val="24"/>
                <w:szCs w:val="24"/>
              </w:rPr>
            </w:pPr>
          </w:p>
          <w:p w14:paraId="271C2986" w14:textId="4281F555" w:rsidR="00C655E9" w:rsidRPr="00023536" w:rsidRDefault="00C655E9" w:rsidP="0042561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441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Teaching experience in SEN setting is desirable but not essential.</w:t>
            </w:r>
          </w:p>
          <w:p w14:paraId="60525012" w14:textId="77777777" w:rsidR="00C655E9" w:rsidRPr="00023536" w:rsidRDefault="00C655E9" w:rsidP="00425612">
            <w:pPr>
              <w:pStyle w:val="TableParagraph"/>
              <w:tabs>
                <w:tab w:val="left" w:pos="471"/>
              </w:tabs>
              <w:ind w:left="470" w:right="441"/>
              <w:rPr>
                <w:rFonts w:ascii="Century Gothic" w:hAnsi="Century Gothic"/>
                <w:sz w:val="24"/>
                <w:szCs w:val="24"/>
              </w:rPr>
            </w:pPr>
          </w:p>
          <w:p w14:paraId="7E55D4F7" w14:textId="77777777" w:rsidR="00F336A8" w:rsidRPr="008F1E66" w:rsidRDefault="00C655E9" w:rsidP="0042561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441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Experience of teaching across a range of Key Stages is desirable but not essential.</w:t>
            </w:r>
          </w:p>
          <w:p w14:paraId="3DD8066F" w14:textId="77777777" w:rsidR="008F1E66" w:rsidRDefault="008F1E66" w:rsidP="008F1E66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14:paraId="06F0F55C" w14:textId="0FBC4779" w:rsidR="008F1E66" w:rsidRPr="00023536" w:rsidRDefault="008F1E66" w:rsidP="0042561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441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Understanding and experience of supporting Preparation for Adulthood curriculum within in a specialist setting </w:t>
            </w:r>
          </w:p>
        </w:tc>
        <w:tc>
          <w:tcPr>
            <w:tcW w:w="1010" w:type="dxa"/>
            <w:gridSpan w:val="2"/>
          </w:tcPr>
          <w:p w14:paraId="6CB7A704" w14:textId="77777777" w:rsidR="0021200C" w:rsidRPr="00023536" w:rsidRDefault="0021200C" w:rsidP="00C316C5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w w:val="85"/>
                <w:sz w:val="24"/>
                <w:szCs w:val="24"/>
              </w:rPr>
            </w:pPr>
          </w:p>
          <w:p w14:paraId="7E247FF7" w14:textId="77777777" w:rsidR="00C655E9" w:rsidRPr="00023536" w:rsidRDefault="00C655E9" w:rsidP="00C316C5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w w:val="85"/>
                <w:sz w:val="24"/>
                <w:szCs w:val="24"/>
              </w:rPr>
            </w:pPr>
          </w:p>
          <w:p w14:paraId="5286CFA0" w14:textId="43732DDC" w:rsidR="00C655E9" w:rsidRPr="00023536" w:rsidRDefault="00C655E9" w:rsidP="00C316C5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w w:val="85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85"/>
                <w:sz w:val="24"/>
                <w:szCs w:val="24"/>
              </w:rPr>
              <w:t>E</w:t>
            </w:r>
          </w:p>
          <w:p w14:paraId="4642AEE2" w14:textId="073BF211" w:rsidR="00AF456C" w:rsidRPr="00023536" w:rsidRDefault="00C655E9" w:rsidP="00C316C5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w w:val="85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85"/>
                <w:sz w:val="24"/>
                <w:szCs w:val="24"/>
              </w:rPr>
              <w:t>D</w:t>
            </w:r>
          </w:p>
          <w:p w14:paraId="5CB1F98E" w14:textId="77777777" w:rsidR="00C655E9" w:rsidRDefault="00C655E9" w:rsidP="00C316C5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w w:val="85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85"/>
                <w:sz w:val="24"/>
                <w:szCs w:val="24"/>
              </w:rPr>
              <w:t>D</w:t>
            </w:r>
          </w:p>
          <w:p w14:paraId="6A866BB0" w14:textId="77777777" w:rsidR="008F1E66" w:rsidRDefault="008F1E66" w:rsidP="008F1E66">
            <w:pPr>
              <w:pStyle w:val="TableParagraph"/>
              <w:spacing w:line="482" w:lineRule="auto"/>
              <w:ind w:right="220"/>
              <w:rPr>
                <w:rFonts w:ascii="Century Gothic" w:hAnsi="Century Gothic"/>
                <w:w w:val="85"/>
                <w:sz w:val="24"/>
                <w:szCs w:val="24"/>
              </w:rPr>
            </w:pPr>
          </w:p>
          <w:p w14:paraId="5ACD7BDD" w14:textId="6C711B6C" w:rsidR="008F1E66" w:rsidRPr="00023536" w:rsidRDefault="008F1E66" w:rsidP="008F1E66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w w:val="85"/>
                <w:sz w:val="24"/>
                <w:szCs w:val="24"/>
              </w:rPr>
              <w:t>D</w:t>
            </w:r>
          </w:p>
        </w:tc>
        <w:tc>
          <w:tcPr>
            <w:tcW w:w="2109" w:type="dxa"/>
            <w:gridSpan w:val="2"/>
          </w:tcPr>
          <w:p w14:paraId="02E26BA2" w14:textId="77777777" w:rsidR="00C655E9" w:rsidRPr="00023536" w:rsidRDefault="00C655E9" w:rsidP="00425612">
            <w:pPr>
              <w:pStyle w:val="TableParagraph"/>
              <w:spacing w:before="240"/>
              <w:ind w:right="224"/>
              <w:rPr>
                <w:rFonts w:ascii="Century Gothic" w:hAnsi="Century Gothic"/>
                <w:sz w:val="24"/>
                <w:szCs w:val="24"/>
              </w:rPr>
            </w:pPr>
          </w:p>
          <w:p w14:paraId="06E4BC6E" w14:textId="77777777" w:rsidR="005977AB" w:rsidRPr="00023536" w:rsidRDefault="005977AB" w:rsidP="00425612">
            <w:pPr>
              <w:pStyle w:val="TableParagraph"/>
              <w:spacing w:before="240"/>
              <w:ind w:right="224"/>
              <w:rPr>
                <w:rFonts w:ascii="Century Gothic" w:hAnsi="Century Gothic"/>
                <w:sz w:val="24"/>
                <w:szCs w:val="24"/>
              </w:rPr>
            </w:pPr>
          </w:p>
          <w:p w14:paraId="41C6C173" w14:textId="4AEB848F" w:rsidR="00AF456C" w:rsidRPr="00023536" w:rsidRDefault="00AF456C" w:rsidP="00425612">
            <w:pPr>
              <w:pStyle w:val="TableParagraph"/>
              <w:spacing w:before="240"/>
              <w:ind w:right="224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AF/I/S</w:t>
            </w:r>
          </w:p>
        </w:tc>
      </w:tr>
      <w:tr w:rsidR="005977AB" w:rsidRPr="00023536" w14:paraId="32E897FE" w14:textId="77777777" w:rsidTr="00A95BE6">
        <w:trPr>
          <w:gridBefore w:val="1"/>
          <w:wBefore w:w="8" w:type="dxa"/>
          <w:trHeight w:val="371"/>
        </w:trPr>
        <w:tc>
          <w:tcPr>
            <w:tcW w:w="7254" w:type="dxa"/>
            <w:gridSpan w:val="2"/>
            <w:tcBorders>
              <w:bottom w:val="nil"/>
            </w:tcBorders>
          </w:tcPr>
          <w:p w14:paraId="4DD73C44" w14:textId="77777777" w:rsidR="005977AB" w:rsidRPr="00023536" w:rsidRDefault="00B82BC1" w:rsidP="00425612">
            <w:pPr>
              <w:pStyle w:val="TableParagraph"/>
              <w:ind w:left="11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2.</w:t>
            </w:r>
            <w:r w:rsidRPr="00023536">
              <w:rPr>
                <w:rFonts w:ascii="Century Gothic" w:hAnsi="Century Gothic"/>
                <w:spacing w:val="-11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Qualifications</w:t>
            </w:r>
            <w:r w:rsidRPr="00023536">
              <w:rPr>
                <w:rFonts w:ascii="Century Gothic" w:hAnsi="Century Gothic"/>
                <w:spacing w:val="-11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and</w:t>
            </w:r>
            <w:r w:rsidRPr="00023536">
              <w:rPr>
                <w:rFonts w:ascii="Century Gothic" w:hAnsi="Century Gothic"/>
                <w:spacing w:val="-11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Training</w:t>
            </w:r>
          </w:p>
        </w:tc>
        <w:tc>
          <w:tcPr>
            <w:tcW w:w="1010" w:type="dxa"/>
            <w:gridSpan w:val="2"/>
            <w:vMerge w:val="restart"/>
          </w:tcPr>
          <w:p w14:paraId="552FE41B" w14:textId="77777777" w:rsidR="005977AB" w:rsidRPr="00023536" w:rsidRDefault="005977AB" w:rsidP="00C316C5">
            <w:pPr>
              <w:pStyle w:val="TableParagraph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6D09315" w14:textId="77777777" w:rsidR="005977AB" w:rsidRPr="00023536" w:rsidRDefault="00A95BE6" w:rsidP="00C316C5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60135DCB" w14:textId="77777777" w:rsidR="00A95BE6" w:rsidRPr="00023536" w:rsidRDefault="00A95BE6" w:rsidP="00C316C5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7D055CF" w14:textId="77777777" w:rsidR="00A95BE6" w:rsidRPr="00023536" w:rsidRDefault="00A95BE6" w:rsidP="00C316C5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94EB83A" w14:textId="3D394784" w:rsidR="00A95BE6" w:rsidRPr="00023536" w:rsidRDefault="008F1E66" w:rsidP="00C316C5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</w:p>
        </w:tc>
        <w:tc>
          <w:tcPr>
            <w:tcW w:w="2109" w:type="dxa"/>
            <w:gridSpan w:val="2"/>
            <w:vMerge w:val="restart"/>
          </w:tcPr>
          <w:p w14:paraId="4BFE496F" w14:textId="77777777" w:rsidR="005977AB" w:rsidRPr="00023536" w:rsidRDefault="005977AB" w:rsidP="0042561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75540249" w14:textId="2EBD8E53" w:rsidR="00F336A8" w:rsidRPr="00023536" w:rsidRDefault="00AF456C" w:rsidP="00425612">
            <w:pPr>
              <w:pStyle w:val="TableParagraph"/>
              <w:ind w:right="492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Q/AF/S</w:t>
            </w:r>
          </w:p>
        </w:tc>
      </w:tr>
      <w:tr w:rsidR="005977AB" w:rsidRPr="00023536" w14:paraId="7EFB26F5" w14:textId="77777777" w:rsidTr="00A95BE6">
        <w:trPr>
          <w:gridBefore w:val="1"/>
          <w:wBefore w:w="8" w:type="dxa"/>
          <w:trHeight w:val="1252"/>
        </w:trPr>
        <w:tc>
          <w:tcPr>
            <w:tcW w:w="7254" w:type="dxa"/>
            <w:gridSpan w:val="2"/>
            <w:tcBorders>
              <w:top w:val="nil"/>
            </w:tcBorders>
          </w:tcPr>
          <w:p w14:paraId="49A9952B" w14:textId="77777777" w:rsidR="00A95BE6" w:rsidRPr="00023536" w:rsidRDefault="00A95BE6" w:rsidP="00425612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6" w:hanging="387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Qualified teacher status.</w:t>
            </w:r>
          </w:p>
          <w:p w14:paraId="02BFF8AA" w14:textId="77777777" w:rsidR="00A95BE6" w:rsidRPr="00023536" w:rsidRDefault="00A95BE6" w:rsidP="00425612">
            <w:pPr>
              <w:pStyle w:val="TableParagraph"/>
              <w:tabs>
                <w:tab w:val="left" w:pos="497"/>
              </w:tabs>
              <w:ind w:left="496"/>
              <w:rPr>
                <w:rFonts w:ascii="Century Gothic" w:hAnsi="Century Gothic"/>
                <w:sz w:val="24"/>
                <w:szCs w:val="24"/>
              </w:rPr>
            </w:pPr>
          </w:p>
          <w:p w14:paraId="62D21CAF" w14:textId="58C9E5AC" w:rsidR="00F336A8" w:rsidRPr="00023536" w:rsidRDefault="00A95BE6" w:rsidP="00425612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6" w:hanging="387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Relevant Degree</w:t>
            </w:r>
            <w:r w:rsidR="008F1E66">
              <w:rPr>
                <w:rFonts w:ascii="Century Gothic" w:hAnsi="Century Gothic"/>
                <w:color w:val="000000"/>
                <w:sz w:val="24"/>
                <w:szCs w:val="24"/>
              </w:rPr>
              <w:t>/Experience of teaching independent living skills with a focus on</w:t>
            </w: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="00C316C5">
              <w:rPr>
                <w:rFonts w:ascii="Century Gothic" w:hAnsi="Century Gothic"/>
                <w:color w:val="000000"/>
                <w:sz w:val="24"/>
                <w:szCs w:val="24"/>
              </w:rPr>
              <w:t>Food</w:t>
            </w:r>
            <w:r w:rsidR="008F1E66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Technology</w:t>
            </w: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2"/>
            <w:vMerge/>
            <w:tcBorders>
              <w:top w:val="nil"/>
            </w:tcBorders>
          </w:tcPr>
          <w:p w14:paraId="31A35F09" w14:textId="77777777" w:rsidR="005977AB" w:rsidRPr="00023536" w:rsidRDefault="005977AB" w:rsidP="00C316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</w:tcBorders>
          </w:tcPr>
          <w:p w14:paraId="6381A09A" w14:textId="77777777" w:rsidR="005977AB" w:rsidRPr="00023536" w:rsidRDefault="005977AB" w:rsidP="0042561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977AB" w:rsidRPr="00023536" w14:paraId="02271626" w14:textId="77777777" w:rsidTr="00AF456C">
        <w:trPr>
          <w:gridBefore w:val="1"/>
          <w:wBefore w:w="8" w:type="dxa"/>
          <w:trHeight w:val="841"/>
        </w:trPr>
        <w:tc>
          <w:tcPr>
            <w:tcW w:w="7254" w:type="dxa"/>
            <w:gridSpan w:val="2"/>
            <w:tcBorders>
              <w:bottom w:val="nil"/>
            </w:tcBorders>
          </w:tcPr>
          <w:p w14:paraId="04127E3E" w14:textId="7A5C16C2" w:rsidR="00AF456C" w:rsidRPr="00023536" w:rsidRDefault="00B82BC1" w:rsidP="00425612">
            <w:pPr>
              <w:pStyle w:val="TableParagraph"/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</w:pP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3.</w:t>
            </w:r>
            <w:r w:rsidRPr="00023536">
              <w:rPr>
                <w:rFonts w:ascii="Century Gothic" w:hAnsi="Century Gothic"/>
                <w:spacing w:val="-11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Special</w:t>
            </w:r>
            <w:r w:rsidRPr="00023536">
              <w:rPr>
                <w:rFonts w:ascii="Century Gothic" w:hAnsi="Century Gothic"/>
                <w:spacing w:val="-9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Skills</w:t>
            </w:r>
            <w:r w:rsidRPr="00023536">
              <w:rPr>
                <w:rFonts w:ascii="Century Gothic" w:hAnsi="Century Gothic"/>
                <w:spacing w:val="-11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and</w:t>
            </w:r>
            <w:r w:rsidRPr="00023536">
              <w:rPr>
                <w:rFonts w:ascii="Century Gothic" w:hAnsi="Century Gothic"/>
                <w:spacing w:val="-11"/>
                <w:w w:val="95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  <w:u w:val="single"/>
              </w:rPr>
              <w:t>Knowledge</w:t>
            </w:r>
          </w:p>
        </w:tc>
        <w:tc>
          <w:tcPr>
            <w:tcW w:w="1010" w:type="dxa"/>
            <w:gridSpan w:val="2"/>
            <w:vMerge w:val="restart"/>
          </w:tcPr>
          <w:p w14:paraId="5481C01A" w14:textId="77777777" w:rsidR="005977AB" w:rsidRPr="00023536" w:rsidRDefault="005977AB" w:rsidP="00C316C5">
            <w:pPr>
              <w:pStyle w:val="TableParagraph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DE4ED93" w14:textId="77777777" w:rsidR="00E21953" w:rsidRPr="00023536" w:rsidRDefault="00E21953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355A319E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410379DD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3047BA70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7A46D6BC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1A950B4D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2BA87C39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4BEB0FAC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09E23012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77B05DCB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7B5A52D9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725F82E0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642570B3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6BBC8C65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5D5585E8" w14:textId="3715D60E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lastRenderedPageBreak/>
              <w:t>E</w:t>
            </w:r>
          </w:p>
          <w:p w14:paraId="6E646833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66CF1CFD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0F084E8C" w14:textId="4CBA0E00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64BACE4A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38BCF983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1BA62892" w14:textId="506F358A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3F798BFF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369B241E" w14:textId="637EC4B9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D</w:t>
            </w:r>
          </w:p>
          <w:p w14:paraId="385DA8AA" w14:textId="77777777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6F68AC4C" w14:textId="076A7854" w:rsidR="00AF456C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6"/>
                <w:sz w:val="24"/>
                <w:szCs w:val="24"/>
              </w:rPr>
              <w:t>D</w:t>
            </w:r>
          </w:p>
          <w:p w14:paraId="686FBA9B" w14:textId="77777777" w:rsidR="00C316C5" w:rsidRDefault="00C316C5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1489ED78" w14:textId="0A67E153" w:rsidR="00C316C5" w:rsidRDefault="00C316C5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>
              <w:rPr>
                <w:rFonts w:ascii="Century Gothic" w:hAnsi="Century Gothic"/>
                <w:w w:val="96"/>
                <w:sz w:val="24"/>
                <w:szCs w:val="24"/>
              </w:rPr>
              <w:t>D</w:t>
            </w:r>
          </w:p>
          <w:p w14:paraId="6A255228" w14:textId="77777777" w:rsidR="00C316C5" w:rsidRDefault="00C316C5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558966BE" w14:textId="77777777" w:rsidR="00C316C5" w:rsidRDefault="00C316C5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  <w:p w14:paraId="44FE2D77" w14:textId="67659B49" w:rsidR="00AF456C" w:rsidRPr="00023536" w:rsidRDefault="00C316C5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  <w:r>
              <w:rPr>
                <w:rFonts w:ascii="Century Gothic" w:hAnsi="Century Gothic"/>
                <w:w w:val="96"/>
                <w:sz w:val="24"/>
                <w:szCs w:val="24"/>
              </w:rPr>
              <w:t>E</w:t>
            </w:r>
          </w:p>
          <w:p w14:paraId="14E7E126" w14:textId="72D9B389" w:rsidR="00AF456C" w:rsidRPr="00023536" w:rsidRDefault="00AF456C" w:rsidP="00C316C5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 w:val="restart"/>
          </w:tcPr>
          <w:p w14:paraId="1EB52EB9" w14:textId="77777777" w:rsidR="005977AB" w:rsidRPr="00023536" w:rsidRDefault="005977AB" w:rsidP="0042561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13F2195A" w14:textId="77777777" w:rsidR="005977AB" w:rsidRPr="00023536" w:rsidRDefault="005977AB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5B13E97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3A9BFC2C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AF/I/S</w:t>
            </w:r>
          </w:p>
          <w:p w14:paraId="01D5A3E0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220DF604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005F616D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59410F43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2901E7BE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0AF0C0CB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758D9A76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3F85077E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7BEAD11B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0EFC767A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4232DFB1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3B0EA3EC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CA31AB6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0D660A4D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5CEA2B67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1665A8C2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27C277D3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216356D8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375DE5E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34CC7B38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452DA5DB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0720A16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3AF1EB53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A69D84C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ACE11EC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554AFD8E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22C19EDA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58965A3C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677F613A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52443A20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4B971FD5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2DADCC2C" w14:textId="77777777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</w:p>
          <w:p w14:paraId="1C8A568D" w14:textId="190C61BD" w:rsidR="00AF456C" w:rsidRPr="00023536" w:rsidRDefault="00AF456C" w:rsidP="00425612">
            <w:pPr>
              <w:pStyle w:val="TableParagraph"/>
              <w:ind w:left="226" w:right="225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AF/I/S</w:t>
            </w:r>
          </w:p>
        </w:tc>
      </w:tr>
      <w:tr w:rsidR="005977AB" w:rsidRPr="00023536" w14:paraId="052BBF27" w14:textId="77777777" w:rsidTr="00A95BE6">
        <w:trPr>
          <w:gridBefore w:val="1"/>
          <w:wBefore w:w="8" w:type="dxa"/>
          <w:trHeight w:val="60"/>
        </w:trPr>
        <w:tc>
          <w:tcPr>
            <w:tcW w:w="7254" w:type="dxa"/>
            <w:gridSpan w:val="2"/>
            <w:tcBorders>
              <w:top w:val="nil"/>
              <w:bottom w:val="single" w:sz="4" w:space="0" w:color="auto"/>
            </w:tcBorders>
          </w:tcPr>
          <w:p w14:paraId="4DCD40C3" w14:textId="1CA79716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·A secure and sound knowledge of the Curriculum, particularly the required curriculum area</w:t>
            </w:r>
            <w:r w:rsidR="008F1E66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using the preparation for adulthood framework as a guiding tool. </w:t>
            </w:r>
          </w:p>
          <w:p w14:paraId="381E3277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5BAFC83E" w14:textId="77777777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Understanding of high-quality teaching and learning strategies in the subject, and the ability to model this for others and support others to improve.</w:t>
            </w:r>
          </w:p>
          <w:p w14:paraId="2AFC8E1E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7FBC2A25" w14:textId="77777777" w:rsidR="00C316C5" w:rsidRPr="00C316C5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· Ability to build effective working relationships with staff and other stakeholders. </w:t>
            </w:r>
          </w:p>
          <w:p w14:paraId="70A9D85B" w14:textId="77777777" w:rsidR="00C316C5" w:rsidRDefault="00C316C5" w:rsidP="00C316C5">
            <w:pPr>
              <w:pStyle w:val="ListParagrap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287FB32A" w14:textId="03D439DB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Ability to adapt teaching to meet pupils’ needs.</w:t>
            </w:r>
          </w:p>
          <w:p w14:paraId="66B4665C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566397F1" w14:textId="5089A93C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Ability to build effective working relationships with pupils.</w:t>
            </w:r>
          </w:p>
          <w:p w14:paraId="432264AD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6CACC3AE" w14:textId="4C2E4361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An exceptional knowledge of guidance and requirements around safeguarding children.</w:t>
            </w:r>
          </w:p>
          <w:p w14:paraId="335BCD55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49DA71E6" w14:textId="25DBBF40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Good IT skills.</w:t>
            </w:r>
          </w:p>
          <w:p w14:paraId="11B260D5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51D5516F" w14:textId="7A44BA03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Effective communication and interpersonal skills.</w:t>
            </w:r>
          </w:p>
          <w:p w14:paraId="02C28A32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5261F806" w14:textId="39A0F509" w:rsidR="00A95BE6" w:rsidRPr="00C316C5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Ability to communicate a vision and inspire others.</w:t>
            </w:r>
          </w:p>
          <w:p w14:paraId="52252D60" w14:textId="77777777" w:rsidR="00C316C5" w:rsidRPr="00023536" w:rsidRDefault="00C316C5" w:rsidP="00C316C5">
            <w:pPr>
              <w:pStyle w:val="TableParagraph"/>
              <w:tabs>
                <w:tab w:val="left" w:pos="444"/>
              </w:tabs>
              <w:spacing w:before="4"/>
              <w:ind w:right="720"/>
              <w:rPr>
                <w:rFonts w:ascii="Century Gothic" w:hAnsi="Century Gothic"/>
                <w:sz w:val="24"/>
                <w:szCs w:val="24"/>
              </w:rPr>
            </w:pPr>
          </w:p>
          <w:p w14:paraId="73F12193" w14:textId="67FF1258" w:rsidR="00A95BE6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Knowledge of good autism practice is desirable</w:t>
            </w:r>
            <w:r w:rsidR="00AF456C" w:rsidRPr="00023536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(full training provider)</w:t>
            </w:r>
          </w:p>
          <w:p w14:paraId="0C700300" w14:textId="77777777" w:rsidR="00A95BE6" w:rsidRPr="00023536" w:rsidRDefault="00A95BE6" w:rsidP="00425612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4"/>
                <w:szCs w:val="24"/>
              </w:rPr>
            </w:pPr>
          </w:p>
          <w:p w14:paraId="0E130115" w14:textId="096B498B" w:rsidR="00416269" w:rsidRPr="00023536" w:rsidRDefault="00A95BE6" w:rsidP="0042561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Knowledge of qualification routes in subject area.</w:t>
            </w:r>
          </w:p>
        </w:tc>
        <w:tc>
          <w:tcPr>
            <w:tcW w:w="10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A1D4BFD" w14:textId="77777777" w:rsidR="005977AB" w:rsidRPr="00023536" w:rsidRDefault="005977AB" w:rsidP="0042561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0F8D5B8" w14:textId="77777777" w:rsidR="005977AB" w:rsidRPr="00023536" w:rsidRDefault="005977AB" w:rsidP="0042561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977AB" w:rsidRPr="00023536" w14:paraId="385B60E4" w14:textId="77777777" w:rsidTr="00A95BE6">
        <w:trPr>
          <w:gridBefore w:val="1"/>
          <w:wBefore w:w="8" w:type="dxa"/>
          <w:trHeight w:val="873"/>
        </w:trPr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03F" w14:textId="6EE51C21" w:rsidR="0021200C" w:rsidRPr="00023536" w:rsidRDefault="0021200C" w:rsidP="00425612">
            <w:pPr>
              <w:pStyle w:val="TableParagraph"/>
              <w:tabs>
                <w:tab w:val="left" w:pos="441"/>
              </w:tabs>
              <w:spacing w:before="122"/>
              <w:ind w:left="110"/>
              <w:rPr>
                <w:rFonts w:ascii="Century Gothic" w:hAnsi="Century Gothic"/>
                <w:w w:val="95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0"/>
                <w:sz w:val="24"/>
                <w:szCs w:val="24"/>
                <w:u w:val="single"/>
              </w:rPr>
              <w:t>4.</w:t>
            </w:r>
            <w:r w:rsidRPr="00023536">
              <w:rPr>
                <w:rFonts w:ascii="Century Gothic" w:hAnsi="Century Gothic"/>
                <w:spacing w:val="-3"/>
                <w:w w:val="90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0"/>
                <w:sz w:val="24"/>
                <w:szCs w:val="24"/>
                <w:u w:val="single"/>
              </w:rPr>
              <w:t>Skills/Qualities</w:t>
            </w:r>
            <w:r w:rsidRPr="00023536">
              <w:rPr>
                <w:rFonts w:ascii="Century Gothic" w:hAnsi="Century Gothic"/>
                <w:spacing w:val="-3"/>
                <w:w w:val="90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0"/>
                <w:sz w:val="24"/>
                <w:szCs w:val="24"/>
                <w:u w:val="single"/>
              </w:rPr>
              <w:t>and</w:t>
            </w:r>
            <w:r w:rsidRPr="00023536">
              <w:rPr>
                <w:rFonts w:ascii="Century Gothic" w:hAnsi="Century Gothic"/>
                <w:spacing w:val="1"/>
                <w:w w:val="90"/>
                <w:sz w:val="24"/>
                <w:szCs w:val="24"/>
                <w:u w:val="single"/>
              </w:rPr>
              <w:t xml:space="preserve"> </w:t>
            </w:r>
            <w:r w:rsidRPr="00023536">
              <w:rPr>
                <w:rFonts w:ascii="Century Gothic" w:hAnsi="Century Gothic"/>
                <w:w w:val="90"/>
                <w:sz w:val="24"/>
                <w:szCs w:val="24"/>
                <w:u w:val="single"/>
              </w:rPr>
              <w:t>Attributes</w:t>
            </w:r>
          </w:p>
          <w:p w14:paraId="2DD0603C" w14:textId="77777777" w:rsidR="00A95BE6" w:rsidRPr="00023536" w:rsidRDefault="00A95BE6" w:rsidP="00425612">
            <w:pPr>
              <w:pStyle w:val="TableParagraph"/>
              <w:tabs>
                <w:tab w:val="left" w:pos="441"/>
              </w:tabs>
              <w:spacing w:before="122"/>
              <w:ind w:left="110"/>
              <w:rPr>
                <w:rFonts w:ascii="Century Gothic" w:hAnsi="Century Gothic"/>
                <w:sz w:val="24"/>
                <w:szCs w:val="24"/>
              </w:rPr>
            </w:pPr>
          </w:p>
          <w:p w14:paraId="59EAD3A5" w14:textId="77777777" w:rsidR="00A95BE6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A commitment to getting the best outcomes for all pupils and promoting the ethos and values of the school.</w:t>
            </w:r>
          </w:p>
          <w:p w14:paraId="4AF33666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6D5131F9" w14:textId="6675113A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High expectations for pupil’s attainment and progress.</w:t>
            </w:r>
          </w:p>
          <w:p w14:paraId="46D289D1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07D9D5C1" w14:textId="3422C5FF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Ability to work under pressure and prioritise effectively.</w:t>
            </w:r>
          </w:p>
          <w:p w14:paraId="54ED6FDA" w14:textId="35129F01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626F39CB" w14:textId="77777777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· Commitment to </w:t>
            </w:r>
            <w:r w:rsidR="00AF456C" w:rsidRPr="00023536">
              <w:rPr>
                <w:rFonts w:ascii="Century Gothic" w:hAnsi="Century Gothic"/>
                <w:color w:val="000000"/>
                <w:sz w:val="24"/>
                <w:szCs w:val="24"/>
              </w:rPr>
              <w:t>always maintaining confidentiality</w:t>
            </w: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.</w:t>
            </w:r>
          </w:p>
          <w:p w14:paraId="5473934D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60CBA18F" w14:textId="679EC145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Commitment to safeguarding and equality.</w:t>
            </w:r>
          </w:p>
          <w:p w14:paraId="07340E04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722B82FD" w14:textId="77777777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Self-motivated and resilient.</w:t>
            </w:r>
          </w:p>
          <w:p w14:paraId="4CF93813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7A620BC9" w14:textId="7506761F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Demonstrate integrity, commitment, enthusiasm and loyalty.</w:t>
            </w:r>
          </w:p>
          <w:p w14:paraId="0FCF12BC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41EE4340" w14:textId="13EE6B0A" w:rsidR="00AF456C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Good organisational skills and the ability to meet deadlines.</w:t>
            </w:r>
          </w:p>
          <w:p w14:paraId="6CCC6B73" w14:textId="77777777" w:rsidR="00AF456C" w:rsidRPr="00023536" w:rsidRDefault="00AF456C" w:rsidP="00425612">
            <w:pPr>
              <w:pStyle w:val="TableParagraph"/>
              <w:tabs>
                <w:tab w:val="left" w:pos="499"/>
              </w:tabs>
              <w:spacing w:line="240" w:lineRule="atLeast"/>
              <w:ind w:left="110" w:right="252"/>
              <w:rPr>
                <w:rFonts w:ascii="Century Gothic" w:hAnsi="Century Gothic"/>
                <w:sz w:val="24"/>
                <w:szCs w:val="24"/>
              </w:rPr>
            </w:pPr>
          </w:p>
          <w:p w14:paraId="28F9E59D" w14:textId="160E6967" w:rsidR="00F336A8" w:rsidRPr="00023536" w:rsidRDefault="00A95BE6" w:rsidP="0042561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color w:val="000000"/>
                <w:sz w:val="24"/>
                <w:szCs w:val="24"/>
              </w:rPr>
              <w:t>· Be adaptable and flexible as required.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0C16" w14:textId="77777777" w:rsidR="005977AB" w:rsidRPr="00023536" w:rsidRDefault="005977AB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02BCCBF" w14:textId="77777777" w:rsidR="00AF456C" w:rsidRPr="00023536" w:rsidRDefault="00AF456C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43E383C" w14:textId="77777777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2043C2F2" w14:textId="77777777" w:rsidR="00AF456C" w:rsidRPr="00023536" w:rsidRDefault="00AF456C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6D2FB5" w14:textId="77777777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57B62D9E" w14:textId="77777777" w:rsidR="00C316C5" w:rsidRPr="00C316C5" w:rsidRDefault="00C316C5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6"/>
                <w:szCs w:val="6"/>
              </w:rPr>
            </w:pPr>
          </w:p>
          <w:p w14:paraId="1F0E8F39" w14:textId="77777777" w:rsidR="00C316C5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D</w:t>
            </w:r>
          </w:p>
          <w:p w14:paraId="5819A29E" w14:textId="23CA32E0" w:rsidR="00C316C5" w:rsidRDefault="00C316C5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657EEFB7" w14:textId="0C2B53F3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7E97B05D" w14:textId="3B7E0A19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2602F8B6" w14:textId="77777777" w:rsidR="00AF456C" w:rsidRPr="00023536" w:rsidRDefault="00AF456C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893A12E" w14:textId="4484C1D3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4420D1BF" w14:textId="77777777" w:rsidR="00AF456C" w:rsidRPr="00023536" w:rsidRDefault="00AF456C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1AE6149" w14:textId="77777777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  <w:p w14:paraId="61CCF493" w14:textId="77777777" w:rsidR="00864A5D" w:rsidRDefault="00864A5D" w:rsidP="00864A5D">
            <w:pPr>
              <w:pStyle w:val="TableParagraph"/>
              <w:spacing w:before="113"/>
              <w:ind w:left="113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5EA770E" w14:textId="340C956B" w:rsidR="00AF456C" w:rsidRPr="00023536" w:rsidRDefault="00AF456C" w:rsidP="00864A5D">
            <w:pPr>
              <w:pStyle w:val="TableParagraph"/>
              <w:spacing w:before="1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z w:val="24"/>
                <w:szCs w:val="24"/>
              </w:rPr>
              <w:t>E</w:t>
            </w:r>
          </w:p>
        </w:tc>
        <w:tc>
          <w:tcPr>
            <w:tcW w:w="2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FE58" w14:textId="77777777" w:rsidR="005977AB" w:rsidRPr="00023536" w:rsidRDefault="005977AB" w:rsidP="0042561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1E3F0E0" w14:textId="044E0247" w:rsidR="005977AB" w:rsidRPr="00023536" w:rsidRDefault="005977AB" w:rsidP="00425612">
      <w:pPr>
        <w:pStyle w:val="BodyText"/>
        <w:spacing w:before="5"/>
        <w:rPr>
          <w:rFonts w:ascii="Century Gothic" w:hAnsi="Century Gothic"/>
          <w:sz w:val="24"/>
          <w:szCs w:val="24"/>
        </w:rPr>
      </w:pPr>
    </w:p>
    <w:p w14:paraId="7A8812D3" w14:textId="734E38DB" w:rsidR="005977AB" w:rsidRPr="00023536" w:rsidRDefault="00B82BC1" w:rsidP="00425612">
      <w:pPr>
        <w:tabs>
          <w:tab w:val="left" w:pos="8615"/>
        </w:tabs>
        <w:spacing w:before="100"/>
        <w:ind w:left="6455"/>
        <w:rPr>
          <w:rFonts w:ascii="Century Gothic" w:hAnsi="Century Gothic"/>
          <w:sz w:val="24"/>
          <w:szCs w:val="24"/>
        </w:rPr>
      </w:pPr>
      <w:r w:rsidRPr="00023536">
        <w:rPr>
          <w:rFonts w:ascii="Century Gothic" w:hAnsi="Century Gothic"/>
          <w:w w:val="90"/>
          <w:sz w:val="24"/>
          <w:szCs w:val="24"/>
        </w:rPr>
        <w:t>D</w:t>
      </w:r>
      <w:r w:rsidRPr="00023536">
        <w:rPr>
          <w:rFonts w:ascii="Century Gothic" w:hAnsi="Century Gothic"/>
          <w:spacing w:val="-1"/>
          <w:w w:val="90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0"/>
          <w:sz w:val="24"/>
          <w:szCs w:val="24"/>
        </w:rPr>
        <w:t>=</w:t>
      </w:r>
      <w:r w:rsidRPr="00023536">
        <w:rPr>
          <w:rFonts w:ascii="Century Gothic" w:hAnsi="Century Gothic"/>
          <w:spacing w:val="-1"/>
          <w:w w:val="90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0"/>
          <w:sz w:val="24"/>
          <w:szCs w:val="24"/>
        </w:rPr>
        <w:t>Desirable</w:t>
      </w:r>
      <w:r w:rsidRPr="00023536">
        <w:rPr>
          <w:rFonts w:ascii="Century Gothic" w:hAnsi="Century Gothic"/>
          <w:w w:val="90"/>
          <w:sz w:val="24"/>
          <w:szCs w:val="24"/>
        </w:rPr>
        <w:tab/>
      </w:r>
      <w:r w:rsidRPr="00023536">
        <w:rPr>
          <w:rFonts w:ascii="Century Gothic" w:hAnsi="Century Gothic"/>
          <w:w w:val="85"/>
          <w:sz w:val="24"/>
          <w:szCs w:val="24"/>
        </w:rPr>
        <w:t>E</w:t>
      </w:r>
      <w:r w:rsidRPr="00023536">
        <w:rPr>
          <w:rFonts w:ascii="Century Gothic" w:hAnsi="Century Gothic"/>
          <w:spacing w:val="1"/>
          <w:w w:val="8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85"/>
          <w:sz w:val="24"/>
          <w:szCs w:val="24"/>
        </w:rPr>
        <w:t>=</w:t>
      </w:r>
      <w:r w:rsidRPr="00023536">
        <w:rPr>
          <w:rFonts w:ascii="Century Gothic" w:hAnsi="Century Gothic"/>
          <w:spacing w:val="1"/>
          <w:w w:val="8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85"/>
          <w:sz w:val="24"/>
          <w:szCs w:val="24"/>
        </w:rPr>
        <w:t>Essential</w:t>
      </w:r>
    </w:p>
    <w:p w14:paraId="2C813154" w14:textId="77777777" w:rsidR="0069315E" w:rsidRPr="00023536" w:rsidRDefault="0069315E" w:rsidP="00425612">
      <w:pPr>
        <w:pStyle w:val="BodyText"/>
        <w:spacing w:before="3"/>
        <w:rPr>
          <w:rFonts w:ascii="Century Gothic" w:hAnsi="Century Gothic"/>
          <w:sz w:val="24"/>
          <w:szCs w:val="24"/>
        </w:rPr>
      </w:pPr>
    </w:p>
    <w:p w14:paraId="2F596984" w14:textId="4BEBC5A5" w:rsidR="005977AB" w:rsidRPr="00023536" w:rsidRDefault="00B82BC1" w:rsidP="00425612">
      <w:pPr>
        <w:ind w:left="112"/>
        <w:rPr>
          <w:rFonts w:ascii="Century Gothic" w:hAnsi="Century Gothic"/>
          <w:sz w:val="24"/>
          <w:szCs w:val="24"/>
        </w:rPr>
      </w:pPr>
      <w:r w:rsidRPr="00023536">
        <w:rPr>
          <w:rFonts w:ascii="Century Gothic" w:hAnsi="Century Gothic"/>
          <w:sz w:val="24"/>
          <w:szCs w:val="24"/>
        </w:rPr>
        <w:t>The</w:t>
      </w:r>
      <w:r w:rsidRPr="00023536">
        <w:rPr>
          <w:rFonts w:ascii="Century Gothic" w:hAnsi="Century Gothic"/>
          <w:spacing w:val="11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postholder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will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be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required</w:t>
      </w:r>
      <w:r w:rsidRPr="00023536">
        <w:rPr>
          <w:rFonts w:ascii="Century Gothic" w:hAnsi="Century Gothic"/>
          <w:spacing w:val="11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to</w:t>
      </w:r>
      <w:r w:rsidRPr="00023536">
        <w:rPr>
          <w:rFonts w:ascii="Century Gothic" w:hAnsi="Century Gothic"/>
          <w:spacing w:val="11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undergo</w:t>
      </w:r>
      <w:r w:rsidRPr="00023536">
        <w:rPr>
          <w:rFonts w:ascii="Century Gothic" w:hAnsi="Century Gothic"/>
          <w:spacing w:val="10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and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obtain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a</w:t>
      </w:r>
      <w:r w:rsidRPr="00023536">
        <w:rPr>
          <w:rFonts w:ascii="Century Gothic" w:hAnsi="Century Gothic"/>
          <w:spacing w:val="13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satisfactory</w:t>
      </w:r>
      <w:r w:rsidRPr="00023536">
        <w:rPr>
          <w:rFonts w:ascii="Century Gothic" w:hAnsi="Century Gothic"/>
          <w:spacing w:val="10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Enhanced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Disclosure</w:t>
      </w:r>
      <w:r w:rsidRPr="00023536">
        <w:rPr>
          <w:rFonts w:ascii="Century Gothic" w:hAnsi="Century Gothic"/>
          <w:spacing w:val="12"/>
          <w:sz w:val="24"/>
          <w:szCs w:val="24"/>
        </w:rPr>
        <w:t xml:space="preserve"> </w:t>
      </w:r>
      <w:proofErr w:type="gramStart"/>
      <w:r w:rsidRPr="00023536">
        <w:rPr>
          <w:rFonts w:ascii="Century Gothic" w:hAnsi="Century Gothic"/>
          <w:sz w:val="24"/>
          <w:szCs w:val="24"/>
        </w:rPr>
        <w:t>and</w:t>
      </w:r>
      <w:r w:rsidR="00AF456C" w:rsidRPr="00023536">
        <w:rPr>
          <w:rFonts w:ascii="Century Gothic" w:hAnsi="Century Gothic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-68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Barring</w:t>
      </w:r>
      <w:proofErr w:type="gramEnd"/>
      <w:r w:rsidRPr="00023536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Services</w:t>
      </w:r>
      <w:r w:rsidRPr="00023536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check.</w:t>
      </w:r>
    </w:p>
    <w:p w14:paraId="1431AF0B" w14:textId="77777777" w:rsidR="005977AB" w:rsidRDefault="005977AB" w:rsidP="00425612">
      <w:pPr>
        <w:pStyle w:val="BodyText"/>
        <w:rPr>
          <w:rFonts w:ascii="Century Gothic" w:hAnsi="Century Gothic"/>
          <w:sz w:val="24"/>
          <w:szCs w:val="24"/>
        </w:rPr>
      </w:pPr>
    </w:p>
    <w:p w14:paraId="4AC446DC" w14:textId="77777777" w:rsidR="00864A5D" w:rsidRDefault="00864A5D" w:rsidP="00425612">
      <w:pPr>
        <w:pStyle w:val="BodyText"/>
        <w:rPr>
          <w:rFonts w:ascii="Century Gothic" w:hAnsi="Century Gothic"/>
          <w:sz w:val="24"/>
          <w:szCs w:val="24"/>
        </w:rPr>
      </w:pPr>
    </w:p>
    <w:p w14:paraId="1C089FC0" w14:textId="77777777" w:rsidR="00864A5D" w:rsidRPr="00023536" w:rsidRDefault="00864A5D" w:rsidP="00425612">
      <w:pPr>
        <w:pStyle w:val="BodyText"/>
        <w:rPr>
          <w:rFonts w:ascii="Century Gothic" w:hAnsi="Century Gothic"/>
          <w:sz w:val="24"/>
          <w:szCs w:val="24"/>
        </w:rPr>
      </w:pPr>
    </w:p>
    <w:p w14:paraId="5114F46A" w14:textId="3E6BA189" w:rsidR="005977AB" w:rsidRPr="00023536" w:rsidRDefault="00B82BC1" w:rsidP="00425612">
      <w:pPr>
        <w:spacing w:before="204"/>
        <w:ind w:left="112"/>
        <w:rPr>
          <w:rFonts w:ascii="Century Gothic" w:hAnsi="Century Gothic"/>
          <w:b/>
          <w:bCs/>
          <w:w w:val="90"/>
          <w:sz w:val="24"/>
          <w:szCs w:val="24"/>
          <w:u w:val="single"/>
        </w:rPr>
      </w:pPr>
      <w:r w:rsidRPr="00023536">
        <w:rPr>
          <w:rFonts w:ascii="Century Gothic" w:hAnsi="Century Gothic"/>
          <w:b/>
          <w:bCs/>
          <w:w w:val="90"/>
          <w:sz w:val="24"/>
          <w:szCs w:val="24"/>
          <w:u w:val="single"/>
        </w:rPr>
        <w:t>Equality</w:t>
      </w:r>
      <w:r w:rsidRPr="00023536">
        <w:rPr>
          <w:rFonts w:ascii="Century Gothic" w:hAnsi="Century Gothic"/>
          <w:b/>
          <w:bCs/>
          <w:spacing w:val="10"/>
          <w:w w:val="90"/>
          <w:sz w:val="24"/>
          <w:szCs w:val="24"/>
          <w:u w:val="single"/>
        </w:rPr>
        <w:t xml:space="preserve"> </w:t>
      </w:r>
      <w:r w:rsidRPr="00023536">
        <w:rPr>
          <w:rFonts w:ascii="Century Gothic" w:hAnsi="Century Gothic"/>
          <w:b/>
          <w:bCs/>
          <w:w w:val="90"/>
          <w:sz w:val="24"/>
          <w:szCs w:val="24"/>
          <w:u w:val="single"/>
        </w:rPr>
        <w:t>Act</w:t>
      </w:r>
      <w:r w:rsidRPr="00023536">
        <w:rPr>
          <w:rFonts w:ascii="Century Gothic" w:hAnsi="Century Gothic"/>
          <w:b/>
          <w:bCs/>
          <w:spacing w:val="11"/>
          <w:w w:val="90"/>
          <w:sz w:val="24"/>
          <w:szCs w:val="24"/>
          <w:u w:val="single"/>
        </w:rPr>
        <w:t xml:space="preserve"> </w:t>
      </w:r>
      <w:r w:rsidRPr="00023536">
        <w:rPr>
          <w:rFonts w:ascii="Century Gothic" w:hAnsi="Century Gothic"/>
          <w:b/>
          <w:bCs/>
          <w:w w:val="90"/>
          <w:sz w:val="24"/>
          <w:szCs w:val="24"/>
          <w:u w:val="single"/>
        </w:rPr>
        <w:t>2010</w:t>
      </w:r>
    </w:p>
    <w:p w14:paraId="1EF8DABA" w14:textId="77777777" w:rsidR="00AF456C" w:rsidRPr="00023536" w:rsidRDefault="00AF456C" w:rsidP="00425612">
      <w:pPr>
        <w:spacing w:before="204"/>
        <w:ind w:left="112"/>
        <w:rPr>
          <w:rFonts w:ascii="Century Gothic" w:hAnsi="Century Gothic"/>
          <w:b/>
          <w:bCs/>
          <w:sz w:val="24"/>
          <w:szCs w:val="24"/>
        </w:rPr>
      </w:pPr>
    </w:p>
    <w:p w14:paraId="2BF161EC" w14:textId="77777777" w:rsidR="005977AB" w:rsidRPr="00023536" w:rsidRDefault="00B82BC1" w:rsidP="00425612">
      <w:pPr>
        <w:spacing w:before="2" w:line="242" w:lineRule="auto"/>
        <w:ind w:left="112" w:right="607"/>
        <w:rPr>
          <w:rFonts w:ascii="Century Gothic" w:hAnsi="Century Gothic"/>
          <w:sz w:val="24"/>
          <w:szCs w:val="24"/>
        </w:rPr>
      </w:pPr>
      <w:r w:rsidRPr="00023536">
        <w:rPr>
          <w:rFonts w:ascii="Century Gothic" w:hAnsi="Century Gothic"/>
          <w:w w:val="95"/>
          <w:sz w:val="24"/>
          <w:szCs w:val="24"/>
        </w:rPr>
        <w:t>The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ways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in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which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a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disabled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person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meets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the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criteria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for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a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post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must</w:t>
      </w:r>
      <w:r w:rsidRPr="00023536">
        <w:rPr>
          <w:rFonts w:ascii="Century Gothic" w:hAnsi="Century Gothic"/>
          <w:spacing w:val="-3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be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assessed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as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they</w:t>
      </w:r>
      <w:r w:rsidRPr="00023536">
        <w:rPr>
          <w:rFonts w:ascii="Century Gothic" w:hAnsi="Century Gothic"/>
          <w:spacing w:val="-7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would</w:t>
      </w:r>
      <w:r w:rsidRPr="00023536">
        <w:rPr>
          <w:rFonts w:ascii="Century Gothic" w:hAnsi="Century Gothic"/>
          <w:spacing w:val="-6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be after any reasonable adjustments required had been made. If appropriate, disabled</w:t>
      </w:r>
      <w:r w:rsidRPr="00023536">
        <w:rPr>
          <w:rFonts w:ascii="Century Gothic" w:hAnsi="Century Gothic"/>
          <w:spacing w:val="1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-1"/>
          <w:sz w:val="24"/>
          <w:szCs w:val="24"/>
        </w:rPr>
        <w:t xml:space="preserve">candidates should </w:t>
      </w:r>
      <w:r w:rsidRPr="00023536">
        <w:rPr>
          <w:rFonts w:ascii="Century Gothic" w:hAnsi="Century Gothic"/>
          <w:sz w:val="24"/>
          <w:szCs w:val="24"/>
        </w:rPr>
        <w:t>indicate on the application form if they have needs which should be</w:t>
      </w:r>
      <w:r w:rsidRPr="00023536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considered</w:t>
      </w:r>
      <w:r w:rsidRPr="00023536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at</w:t>
      </w:r>
      <w:r w:rsidRPr="00023536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the</w:t>
      </w:r>
      <w:r w:rsidRPr="00023536">
        <w:rPr>
          <w:rFonts w:ascii="Century Gothic" w:hAnsi="Century Gothic"/>
          <w:spacing w:val="-18"/>
          <w:sz w:val="24"/>
          <w:szCs w:val="24"/>
        </w:rPr>
        <w:t xml:space="preserve"> </w:t>
      </w:r>
      <w:proofErr w:type="gramStart"/>
      <w:r w:rsidRPr="00023536">
        <w:rPr>
          <w:rFonts w:ascii="Century Gothic" w:hAnsi="Century Gothic"/>
          <w:sz w:val="24"/>
          <w:szCs w:val="24"/>
        </w:rPr>
        <w:t>short</w:t>
      </w:r>
      <w:r w:rsidRPr="00023536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listing</w:t>
      </w:r>
      <w:proofErr w:type="gramEnd"/>
      <w:r w:rsidRPr="00023536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stage.</w:t>
      </w:r>
    </w:p>
    <w:p w14:paraId="66466549" w14:textId="77777777" w:rsidR="005977AB" w:rsidRPr="00023536" w:rsidRDefault="00B82BC1" w:rsidP="00425612">
      <w:pPr>
        <w:spacing w:before="98"/>
        <w:ind w:left="112" w:right="322"/>
        <w:rPr>
          <w:rFonts w:ascii="Century Gothic" w:hAnsi="Century Gothic"/>
          <w:sz w:val="24"/>
          <w:szCs w:val="24"/>
        </w:rPr>
      </w:pPr>
      <w:r w:rsidRPr="00023536">
        <w:rPr>
          <w:rFonts w:ascii="Century Gothic" w:hAnsi="Century Gothic"/>
          <w:w w:val="95"/>
          <w:sz w:val="24"/>
          <w:szCs w:val="24"/>
        </w:rPr>
        <w:t>Short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listing</w:t>
      </w:r>
      <w:r w:rsidRPr="00023536">
        <w:rPr>
          <w:rFonts w:ascii="Century Gothic" w:hAnsi="Century Gothic"/>
          <w:spacing w:val="-8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will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solely</w:t>
      </w:r>
      <w:r w:rsidRPr="00023536">
        <w:rPr>
          <w:rFonts w:ascii="Century Gothic" w:hAnsi="Century Gothic"/>
          <w:spacing w:val="-8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be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from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the</w:t>
      </w:r>
      <w:r w:rsidRPr="00023536">
        <w:rPr>
          <w:rFonts w:ascii="Century Gothic" w:hAnsi="Century Gothic"/>
          <w:spacing w:val="-7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completed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application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form</w:t>
      </w:r>
      <w:r w:rsidRPr="00023536">
        <w:rPr>
          <w:rFonts w:ascii="Century Gothic" w:hAnsi="Century Gothic"/>
          <w:spacing w:val="-7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only,</w:t>
      </w:r>
      <w:r w:rsidRPr="00023536">
        <w:rPr>
          <w:rFonts w:ascii="Century Gothic" w:hAnsi="Century Gothic"/>
          <w:spacing w:val="-8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against</w:t>
      </w:r>
      <w:r w:rsidRPr="00023536">
        <w:rPr>
          <w:rFonts w:ascii="Century Gothic" w:hAnsi="Century Gothic"/>
          <w:spacing w:val="-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the</w:t>
      </w:r>
      <w:r w:rsidRPr="00023536">
        <w:rPr>
          <w:rFonts w:ascii="Century Gothic" w:hAnsi="Century Gothic"/>
          <w:spacing w:val="-7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criteria</w:t>
      </w:r>
      <w:r w:rsidRPr="00023536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marked</w:t>
      </w:r>
      <w:r w:rsidRPr="00023536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>“</w:t>
      </w:r>
      <w:r w:rsidRPr="00023536">
        <w:rPr>
          <w:rFonts w:ascii="Century Gothic" w:hAnsi="Century Gothic"/>
          <w:b/>
          <w:w w:val="95"/>
          <w:sz w:val="24"/>
          <w:szCs w:val="24"/>
        </w:rPr>
        <w:t>S</w:t>
      </w:r>
      <w:r w:rsidRPr="00023536">
        <w:rPr>
          <w:rFonts w:ascii="Century Gothic" w:hAnsi="Century Gothic"/>
          <w:w w:val="95"/>
          <w:sz w:val="24"/>
          <w:szCs w:val="24"/>
        </w:rPr>
        <w:t>”,</w:t>
      </w:r>
      <w:r w:rsidRPr="00023536">
        <w:rPr>
          <w:rFonts w:ascii="Century Gothic" w:hAnsi="Century Gothic"/>
          <w:spacing w:val="-64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5"/>
          <w:sz w:val="24"/>
          <w:szCs w:val="24"/>
        </w:rPr>
        <w:t xml:space="preserve">therefore you </w:t>
      </w:r>
      <w:r w:rsidRPr="00023536">
        <w:rPr>
          <w:rFonts w:ascii="Century Gothic" w:hAnsi="Century Gothic"/>
          <w:b/>
          <w:w w:val="95"/>
          <w:sz w:val="24"/>
          <w:szCs w:val="24"/>
        </w:rPr>
        <w:t xml:space="preserve">must </w:t>
      </w:r>
      <w:r w:rsidRPr="00023536">
        <w:rPr>
          <w:rFonts w:ascii="Century Gothic" w:hAnsi="Century Gothic"/>
          <w:w w:val="95"/>
          <w:sz w:val="24"/>
          <w:szCs w:val="24"/>
        </w:rPr>
        <w:t>ensure these areas have been demonstrated on the application form. It is not</w:t>
      </w:r>
      <w:r w:rsidRPr="00023536">
        <w:rPr>
          <w:rFonts w:ascii="Century Gothic" w:hAnsi="Century Gothic"/>
          <w:spacing w:val="1"/>
          <w:w w:val="95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-1"/>
          <w:w w:val="85"/>
          <w:sz w:val="24"/>
          <w:szCs w:val="24"/>
        </w:rPr>
        <w:t>s</w:t>
      </w:r>
      <w:r w:rsidRPr="00023536">
        <w:rPr>
          <w:rFonts w:ascii="Century Gothic" w:hAnsi="Century Gothic"/>
          <w:spacing w:val="-2"/>
          <w:w w:val="85"/>
          <w:sz w:val="24"/>
          <w:szCs w:val="24"/>
        </w:rPr>
        <w:t>u</w:t>
      </w:r>
      <w:r w:rsidRPr="00023536">
        <w:rPr>
          <w:rFonts w:ascii="Century Gothic" w:hAnsi="Century Gothic"/>
          <w:w w:val="84"/>
          <w:sz w:val="24"/>
          <w:szCs w:val="24"/>
        </w:rPr>
        <w:t>ffi</w:t>
      </w:r>
      <w:r w:rsidRPr="00023536">
        <w:rPr>
          <w:rFonts w:ascii="Century Gothic" w:hAnsi="Century Gothic"/>
          <w:w w:val="123"/>
          <w:sz w:val="24"/>
          <w:szCs w:val="24"/>
        </w:rPr>
        <w:t>c</w:t>
      </w:r>
      <w:r w:rsidRPr="00023536">
        <w:rPr>
          <w:rFonts w:ascii="Century Gothic" w:hAnsi="Century Gothic"/>
          <w:w w:val="72"/>
          <w:sz w:val="24"/>
          <w:szCs w:val="24"/>
        </w:rPr>
        <w:t>i</w:t>
      </w:r>
      <w:r w:rsidRPr="00023536">
        <w:rPr>
          <w:rFonts w:ascii="Century Gothic" w:hAnsi="Century Gothic"/>
          <w:w w:val="102"/>
          <w:sz w:val="24"/>
          <w:szCs w:val="24"/>
        </w:rPr>
        <w:t>en</w:t>
      </w:r>
      <w:r w:rsidRPr="00023536">
        <w:rPr>
          <w:rFonts w:ascii="Century Gothic" w:hAnsi="Century Gothic"/>
          <w:w w:val="85"/>
          <w:sz w:val="24"/>
          <w:szCs w:val="24"/>
        </w:rPr>
        <w:t>t</w:t>
      </w:r>
      <w:r w:rsidRPr="00023536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2"/>
          <w:w w:val="85"/>
          <w:sz w:val="24"/>
          <w:szCs w:val="24"/>
        </w:rPr>
        <w:t>t</w:t>
      </w:r>
      <w:r w:rsidRPr="00023536">
        <w:rPr>
          <w:rFonts w:ascii="Century Gothic" w:hAnsi="Century Gothic"/>
          <w:w w:val="107"/>
          <w:sz w:val="24"/>
          <w:szCs w:val="24"/>
        </w:rPr>
        <w:t>o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-1"/>
          <w:w w:val="79"/>
          <w:sz w:val="24"/>
          <w:szCs w:val="24"/>
        </w:rPr>
        <w:t>s</w:t>
      </w:r>
      <w:r w:rsidRPr="00023536">
        <w:rPr>
          <w:rFonts w:ascii="Century Gothic" w:hAnsi="Century Gothic"/>
          <w:spacing w:val="1"/>
          <w:w w:val="79"/>
          <w:sz w:val="24"/>
          <w:szCs w:val="24"/>
        </w:rPr>
        <w:t>t</w:t>
      </w:r>
      <w:r w:rsidRPr="00023536">
        <w:rPr>
          <w:rFonts w:ascii="Century Gothic" w:hAnsi="Century Gothic"/>
          <w:w w:val="113"/>
          <w:sz w:val="24"/>
          <w:szCs w:val="24"/>
        </w:rPr>
        <w:t>a</w:t>
      </w:r>
      <w:r w:rsidRPr="00023536">
        <w:rPr>
          <w:rFonts w:ascii="Century Gothic" w:hAnsi="Century Gothic"/>
          <w:spacing w:val="1"/>
          <w:w w:val="85"/>
          <w:sz w:val="24"/>
          <w:szCs w:val="24"/>
        </w:rPr>
        <w:t>t</w:t>
      </w:r>
      <w:r w:rsidRPr="00023536">
        <w:rPr>
          <w:rFonts w:ascii="Century Gothic" w:hAnsi="Century Gothic"/>
          <w:w w:val="96"/>
          <w:sz w:val="24"/>
          <w:szCs w:val="24"/>
        </w:rPr>
        <w:t>e,</w:t>
      </w:r>
      <w:r w:rsidRPr="00023536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f</w:t>
      </w:r>
      <w:r w:rsidRPr="00023536">
        <w:rPr>
          <w:rFonts w:ascii="Century Gothic" w:hAnsi="Century Gothic"/>
          <w:spacing w:val="-1"/>
          <w:sz w:val="24"/>
          <w:szCs w:val="24"/>
        </w:rPr>
        <w:t>o</w:t>
      </w:r>
      <w:r w:rsidRPr="00023536">
        <w:rPr>
          <w:rFonts w:ascii="Century Gothic" w:hAnsi="Century Gothic"/>
          <w:w w:val="70"/>
          <w:sz w:val="24"/>
          <w:szCs w:val="24"/>
        </w:rPr>
        <w:t>r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ex</w:t>
      </w:r>
      <w:r w:rsidRPr="00023536">
        <w:rPr>
          <w:rFonts w:ascii="Century Gothic" w:hAnsi="Century Gothic"/>
          <w:spacing w:val="3"/>
          <w:sz w:val="24"/>
          <w:szCs w:val="24"/>
        </w:rPr>
        <w:t>a</w:t>
      </w:r>
      <w:r w:rsidRPr="00023536">
        <w:rPr>
          <w:rFonts w:ascii="Century Gothic" w:hAnsi="Century Gothic"/>
          <w:w w:val="101"/>
          <w:sz w:val="24"/>
          <w:szCs w:val="24"/>
        </w:rPr>
        <w:t>m</w:t>
      </w:r>
      <w:r w:rsidRPr="00023536">
        <w:rPr>
          <w:rFonts w:ascii="Century Gothic" w:hAnsi="Century Gothic"/>
          <w:spacing w:val="1"/>
          <w:w w:val="101"/>
          <w:sz w:val="24"/>
          <w:szCs w:val="24"/>
        </w:rPr>
        <w:t>p</w:t>
      </w:r>
      <w:r w:rsidRPr="00023536">
        <w:rPr>
          <w:rFonts w:ascii="Century Gothic" w:hAnsi="Century Gothic"/>
          <w:w w:val="72"/>
          <w:sz w:val="24"/>
          <w:szCs w:val="24"/>
        </w:rPr>
        <w:t>l</w:t>
      </w:r>
      <w:r w:rsidRPr="00023536">
        <w:rPr>
          <w:rFonts w:ascii="Century Gothic" w:hAnsi="Century Gothic"/>
          <w:w w:val="96"/>
          <w:sz w:val="24"/>
          <w:szCs w:val="24"/>
        </w:rPr>
        <w:t>e,</w:t>
      </w:r>
      <w:r w:rsidRPr="00023536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023536">
        <w:rPr>
          <w:rFonts w:ascii="Century Gothic" w:hAnsi="Century Gothic"/>
          <w:i/>
          <w:w w:val="108"/>
          <w:sz w:val="24"/>
          <w:szCs w:val="24"/>
        </w:rPr>
        <w:t>“</w:t>
      </w:r>
      <w:r w:rsidRPr="00023536">
        <w:rPr>
          <w:rFonts w:ascii="Century Gothic" w:hAnsi="Century Gothic"/>
          <w:i/>
          <w:w w:val="53"/>
          <w:sz w:val="24"/>
          <w:szCs w:val="24"/>
        </w:rPr>
        <w:t>I</w:t>
      </w:r>
      <w:r w:rsidRPr="00023536">
        <w:rPr>
          <w:rFonts w:ascii="Century Gothic" w:hAnsi="Century Gothic"/>
          <w:i/>
          <w:spacing w:val="-15"/>
          <w:sz w:val="24"/>
          <w:szCs w:val="24"/>
        </w:rPr>
        <w:t xml:space="preserve"> </w:t>
      </w:r>
      <w:r w:rsidRPr="00023536">
        <w:rPr>
          <w:rFonts w:ascii="Century Gothic" w:hAnsi="Century Gothic"/>
          <w:i/>
          <w:w w:val="95"/>
          <w:sz w:val="24"/>
          <w:szCs w:val="24"/>
        </w:rPr>
        <w:t>h</w:t>
      </w:r>
      <w:r w:rsidRPr="00023536">
        <w:rPr>
          <w:rFonts w:ascii="Century Gothic" w:hAnsi="Century Gothic"/>
          <w:i/>
          <w:w w:val="113"/>
          <w:sz w:val="24"/>
          <w:szCs w:val="24"/>
        </w:rPr>
        <w:t>a</w:t>
      </w:r>
      <w:r w:rsidRPr="00023536">
        <w:rPr>
          <w:rFonts w:ascii="Century Gothic" w:hAnsi="Century Gothic"/>
          <w:i/>
          <w:spacing w:val="-1"/>
          <w:w w:val="101"/>
          <w:sz w:val="24"/>
          <w:szCs w:val="24"/>
        </w:rPr>
        <w:t>v</w:t>
      </w:r>
      <w:r w:rsidRPr="00023536">
        <w:rPr>
          <w:rFonts w:ascii="Century Gothic" w:hAnsi="Century Gothic"/>
          <w:i/>
          <w:w w:val="101"/>
          <w:sz w:val="24"/>
          <w:szCs w:val="24"/>
        </w:rPr>
        <w:t>e</w:t>
      </w:r>
      <w:r w:rsidRPr="00023536">
        <w:rPr>
          <w:rFonts w:ascii="Century Gothic" w:hAnsi="Century Gothic"/>
          <w:i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i/>
          <w:w w:val="85"/>
          <w:sz w:val="24"/>
          <w:szCs w:val="24"/>
        </w:rPr>
        <w:t>k</w:t>
      </w:r>
      <w:r w:rsidRPr="00023536">
        <w:rPr>
          <w:rFonts w:ascii="Century Gothic" w:hAnsi="Century Gothic"/>
          <w:i/>
          <w:w w:val="95"/>
          <w:sz w:val="24"/>
          <w:szCs w:val="24"/>
        </w:rPr>
        <w:t>n</w:t>
      </w:r>
      <w:r w:rsidRPr="00023536">
        <w:rPr>
          <w:rFonts w:ascii="Century Gothic" w:hAnsi="Century Gothic"/>
          <w:i/>
          <w:spacing w:val="1"/>
          <w:w w:val="107"/>
          <w:sz w:val="24"/>
          <w:szCs w:val="24"/>
        </w:rPr>
        <w:t>o</w:t>
      </w:r>
      <w:r w:rsidRPr="00023536">
        <w:rPr>
          <w:rFonts w:ascii="Century Gothic" w:hAnsi="Century Gothic"/>
          <w:i/>
          <w:spacing w:val="-3"/>
          <w:w w:val="101"/>
          <w:sz w:val="24"/>
          <w:szCs w:val="24"/>
        </w:rPr>
        <w:t>w</w:t>
      </w:r>
      <w:r w:rsidRPr="00023536">
        <w:rPr>
          <w:rFonts w:ascii="Century Gothic" w:hAnsi="Century Gothic"/>
          <w:i/>
          <w:w w:val="72"/>
          <w:sz w:val="24"/>
          <w:szCs w:val="24"/>
        </w:rPr>
        <w:t>l</w:t>
      </w:r>
      <w:r w:rsidRPr="00023536">
        <w:rPr>
          <w:rFonts w:ascii="Century Gothic" w:hAnsi="Century Gothic"/>
          <w:i/>
          <w:w w:val="108"/>
          <w:sz w:val="24"/>
          <w:szCs w:val="24"/>
        </w:rPr>
        <w:t>ed</w:t>
      </w:r>
      <w:r w:rsidRPr="00023536">
        <w:rPr>
          <w:rFonts w:ascii="Century Gothic" w:hAnsi="Century Gothic"/>
          <w:i/>
          <w:spacing w:val="3"/>
          <w:w w:val="108"/>
          <w:sz w:val="24"/>
          <w:szCs w:val="24"/>
        </w:rPr>
        <w:t>g</w:t>
      </w:r>
      <w:r w:rsidRPr="00023536">
        <w:rPr>
          <w:rFonts w:ascii="Century Gothic" w:hAnsi="Century Gothic"/>
          <w:i/>
          <w:w w:val="108"/>
          <w:sz w:val="24"/>
          <w:szCs w:val="24"/>
        </w:rPr>
        <w:t>e</w:t>
      </w:r>
      <w:r w:rsidRPr="00023536">
        <w:rPr>
          <w:rFonts w:ascii="Century Gothic" w:hAnsi="Century Gothic"/>
          <w:i/>
          <w:spacing w:val="-13"/>
          <w:sz w:val="24"/>
          <w:szCs w:val="24"/>
        </w:rPr>
        <w:t xml:space="preserve"> </w:t>
      </w:r>
      <w:r w:rsidRPr="00023536">
        <w:rPr>
          <w:rFonts w:ascii="Century Gothic" w:hAnsi="Century Gothic"/>
          <w:i/>
          <w:spacing w:val="-1"/>
          <w:w w:val="107"/>
          <w:sz w:val="24"/>
          <w:szCs w:val="24"/>
        </w:rPr>
        <w:t>o</w:t>
      </w:r>
      <w:r w:rsidRPr="00023536">
        <w:rPr>
          <w:rFonts w:ascii="Century Gothic" w:hAnsi="Century Gothic"/>
          <w:i/>
          <w:w w:val="88"/>
          <w:sz w:val="24"/>
          <w:szCs w:val="24"/>
        </w:rPr>
        <w:t>f</w:t>
      </w:r>
      <w:r w:rsidRPr="00023536">
        <w:rPr>
          <w:rFonts w:ascii="Century Gothic" w:hAnsi="Century Gothic"/>
          <w:i/>
          <w:spacing w:val="-14"/>
          <w:sz w:val="24"/>
          <w:szCs w:val="24"/>
        </w:rPr>
        <w:t xml:space="preserve"> </w:t>
      </w:r>
      <w:r w:rsidRPr="00023536">
        <w:rPr>
          <w:rFonts w:ascii="Century Gothic" w:hAnsi="Century Gothic"/>
          <w:i/>
          <w:spacing w:val="-1"/>
          <w:w w:val="102"/>
          <w:sz w:val="24"/>
          <w:szCs w:val="24"/>
        </w:rPr>
        <w:t>do</w:t>
      </w:r>
      <w:r w:rsidRPr="00023536">
        <w:rPr>
          <w:rFonts w:ascii="Century Gothic" w:hAnsi="Century Gothic"/>
          <w:i/>
          <w:spacing w:val="1"/>
          <w:w w:val="102"/>
          <w:sz w:val="24"/>
          <w:szCs w:val="24"/>
        </w:rPr>
        <w:t>m</w:t>
      </w:r>
      <w:r w:rsidRPr="00023536">
        <w:rPr>
          <w:rFonts w:ascii="Century Gothic" w:hAnsi="Century Gothic"/>
          <w:i/>
          <w:w w:val="90"/>
          <w:sz w:val="24"/>
          <w:szCs w:val="24"/>
        </w:rPr>
        <w:t>es</w:t>
      </w:r>
      <w:r w:rsidRPr="00023536">
        <w:rPr>
          <w:rFonts w:ascii="Century Gothic" w:hAnsi="Century Gothic"/>
          <w:i/>
          <w:spacing w:val="-1"/>
          <w:w w:val="90"/>
          <w:sz w:val="24"/>
          <w:szCs w:val="24"/>
        </w:rPr>
        <w:t>t</w:t>
      </w:r>
      <w:r w:rsidRPr="00023536">
        <w:rPr>
          <w:rFonts w:ascii="Century Gothic" w:hAnsi="Century Gothic"/>
          <w:i/>
          <w:spacing w:val="3"/>
          <w:w w:val="72"/>
          <w:sz w:val="24"/>
          <w:szCs w:val="24"/>
        </w:rPr>
        <w:t>i</w:t>
      </w:r>
      <w:r w:rsidRPr="00023536">
        <w:rPr>
          <w:rFonts w:ascii="Century Gothic" w:hAnsi="Century Gothic"/>
          <w:i/>
          <w:w w:val="123"/>
          <w:sz w:val="24"/>
          <w:szCs w:val="24"/>
        </w:rPr>
        <w:t>c</w:t>
      </w:r>
      <w:r w:rsidRPr="00023536">
        <w:rPr>
          <w:rFonts w:ascii="Century Gothic" w:hAnsi="Century Gothic"/>
          <w:i/>
          <w:spacing w:val="-15"/>
          <w:sz w:val="24"/>
          <w:szCs w:val="24"/>
        </w:rPr>
        <w:t xml:space="preserve"> </w:t>
      </w:r>
      <w:r w:rsidRPr="00023536">
        <w:rPr>
          <w:rFonts w:ascii="Century Gothic" w:hAnsi="Century Gothic"/>
          <w:i/>
          <w:spacing w:val="-1"/>
          <w:w w:val="80"/>
          <w:sz w:val="24"/>
          <w:szCs w:val="24"/>
        </w:rPr>
        <w:t>s</w:t>
      </w:r>
      <w:r w:rsidRPr="00023536">
        <w:rPr>
          <w:rFonts w:ascii="Century Gothic" w:hAnsi="Century Gothic"/>
          <w:i/>
          <w:spacing w:val="-3"/>
          <w:w w:val="80"/>
          <w:sz w:val="24"/>
          <w:szCs w:val="24"/>
        </w:rPr>
        <w:t>k</w:t>
      </w:r>
      <w:r w:rsidRPr="00023536">
        <w:rPr>
          <w:rFonts w:ascii="Century Gothic" w:hAnsi="Century Gothic"/>
          <w:i/>
          <w:spacing w:val="3"/>
          <w:w w:val="72"/>
          <w:sz w:val="24"/>
          <w:szCs w:val="24"/>
        </w:rPr>
        <w:t>i</w:t>
      </w:r>
      <w:r w:rsidRPr="00023536">
        <w:rPr>
          <w:rFonts w:ascii="Century Gothic" w:hAnsi="Century Gothic"/>
          <w:i/>
          <w:spacing w:val="-2"/>
          <w:w w:val="72"/>
          <w:sz w:val="24"/>
          <w:szCs w:val="24"/>
        </w:rPr>
        <w:t>l</w:t>
      </w:r>
      <w:r w:rsidRPr="00023536">
        <w:rPr>
          <w:rFonts w:ascii="Century Gothic" w:hAnsi="Century Gothic"/>
          <w:i/>
          <w:w w:val="72"/>
          <w:sz w:val="24"/>
          <w:szCs w:val="24"/>
        </w:rPr>
        <w:t>l</w:t>
      </w:r>
      <w:r w:rsidRPr="00023536">
        <w:rPr>
          <w:rFonts w:ascii="Century Gothic" w:hAnsi="Century Gothic"/>
          <w:i/>
          <w:spacing w:val="-1"/>
          <w:w w:val="88"/>
          <w:sz w:val="24"/>
          <w:szCs w:val="24"/>
        </w:rPr>
        <w:t>s</w:t>
      </w:r>
      <w:r w:rsidRPr="00023536">
        <w:rPr>
          <w:rFonts w:ascii="Century Gothic" w:hAnsi="Century Gothic"/>
          <w:i/>
          <w:spacing w:val="2"/>
          <w:w w:val="88"/>
          <w:sz w:val="24"/>
          <w:szCs w:val="24"/>
        </w:rPr>
        <w:t>”</w:t>
      </w:r>
      <w:r w:rsidRPr="00023536">
        <w:rPr>
          <w:rFonts w:ascii="Century Gothic" w:hAnsi="Century Gothic"/>
          <w:w w:val="75"/>
          <w:sz w:val="24"/>
          <w:szCs w:val="24"/>
        </w:rPr>
        <w:t>.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w w:val="89"/>
          <w:sz w:val="24"/>
          <w:szCs w:val="24"/>
        </w:rPr>
        <w:t>Pl</w:t>
      </w:r>
      <w:r w:rsidRPr="00023536">
        <w:rPr>
          <w:rFonts w:ascii="Century Gothic" w:hAnsi="Century Gothic"/>
          <w:w w:val="110"/>
          <w:sz w:val="24"/>
          <w:szCs w:val="24"/>
        </w:rPr>
        <w:t>ea</w:t>
      </w:r>
      <w:r w:rsidRPr="00023536">
        <w:rPr>
          <w:rFonts w:ascii="Century Gothic" w:hAnsi="Century Gothic"/>
          <w:spacing w:val="1"/>
          <w:w w:val="74"/>
          <w:sz w:val="24"/>
          <w:szCs w:val="24"/>
        </w:rPr>
        <w:t>s</w:t>
      </w:r>
      <w:r w:rsidRPr="00023536">
        <w:rPr>
          <w:rFonts w:ascii="Century Gothic" w:hAnsi="Century Gothic"/>
          <w:w w:val="108"/>
          <w:sz w:val="24"/>
          <w:szCs w:val="24"/>
        </w:rPr>
        <w:t>e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w w:val="92"/>
          <w:sz w:val="24"/>
          <w:szCs w:val="24"/>
        </w:rPr>
        <w:t>refer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2"/>
          <w:w w:val="85"/>
          <w:sz w:val="24"/>
          <w:szCs w:val="24"/>
        </w:rPr>
        <w:t>t</w:t>
      </w:r>
      <w:r w:rsidRPr="00023536">
        <w:rPr>
          <w:rFonts w:ascii="Century Gothic" w:hAnsi="Century Gothic"/>
          <w:w w:val="107"/>
          <w:sz w:val="24"/>
          <w:szCs w:val="24"/>
        </w:rPr>
        <w:t>o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spacing w:val="1"/>
          <w:w w:val="130"/>
          <w:sz w:val="24"/>
          <w:szCs w:val="24"/>
        </w:rPr>
        <w:t>‘</w:t>
      </w:r>
      <w:r w:rsidRPr="00023536">
        <w:rPr>
          <w:rFonts w:ascii="Century Gothic" w:hAnsi="Century Gothic"/>
          <w:spacing w:val="-2"/>
          <w:w w:val="112"/>
          <w:sz w:val="24"/>
          <w:szCs w:val="24"/>
        </w:rPr>
        <w:t>G</w:t>
      </w:r>
      <w:r w:rsidRPr="00023536">
        <w:rPr>
          <w:rFonts w:ascii="Century Gothic" w:hAnsi="Century Gothic"/>
          <w:spacing w:val="-2"/>
          <w:w w:val="95"/>
          <w:sz w:val="24"/>
          <w:szCs w:val="24"/>
        </w:rPr>
        <w:t>u</w:t>
      </w:r>
      <w:r w:rsidRPr="00023536">
        <w:rPr>
          <w:rFonts w:ascii="Century Gothic" w:hAnsi="Century Gothic"/>
          <w:w w:val="72"/>
          <w:sz w:val="24"/>
          <w:szCs w:val="24"/>
        </w:rPr>
        <w:t>i</w:t>
      </w:r>
      <w:r w:rsidRPr="00023536">
        <w:rPr>
          <w:rFonts w:ascii="Century Gothic" w:hAnsi="Century Gothic"/>
          <w:spacing w:val="-1"/>
          <w:w w:val="111"/>
          <w:sz w:val="24"/>
          <w:szCs w:val="24"/>
        </w:rPr>
        <w:t>d</w:t>
      </w:r>
      <w:r w:rsidRPr="00023536">
        <w:rPr>
          <w:rFonts w:ascii="Century Gothic" w:hAnsi="Century Gothic"/>
          <w:w w:val="111"/>
          <w:sz w:val="24"/>
          <w:szCs w:val="24"/>
        </w:rPr>
        <w:t>a</w:t>
      </w:r>
      <w:r w:rsidRPr="00023536">
        <w:rPr>
          <w:rFonts w:ascii="Century Gothic" w:hAnsi="Century Gothic"/>
          <w:w w:val="95"/>
          <w:sz w:val="24"/>
          <w:szCs w:val="24"/>
        </w:rPr>
        <w:t>n</w:t>
      </w:r>
      <w:r w:rsidRPr="00023536">
        <w:rPr>
          <w:rFonts w:ascii="Century Gothic" w:hAnsi="Century Gothic"/>
          <w:w w:val="123"/>
          <w:sz w:val="24"/>
          <w:szCs w:val="24"/>
        </w:rPr>
        <w:t>c</w:t>
      </w:r>
      <w:r w:rsidRPr="00023536">
        <w:rPr>
          <w:rFonts w:ascii="Century Gothic" w:hAnsi="Century Gothic"/>
          <w:w w:val="108"/>
          <w:sz w:val="24"/>
          <w:szCs w:val="24"/>
        </w:rPr>
        <w:t xml:space="preserve">e </w:t>
      </w:r>
      <w:r w:rsidRPr="00023536">
        <w:rPr>
          <w:rFonts w:ascii="Century Gothic" w:hAnsi="Century Gothic"/>
          <w:sz w:val="24"/>
          <w:szCs w:val="24"/>
        </w:rPr>
        <w:t>Notes</w:t>
      </w:r>
      <w:r w:rsidRPr="00023536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–</w:t>
      </w:r>
      <w:r w:rsidRPr="00023536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Employment</w:t>
      </w:r>
      <w:r w:rsidRPr="00023536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Application</w:t>
      </w:r>
      <w:r w:rsidRPr="00023536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23536">
        <w:rPr>
          <w:rFonts w:ascii="Century Gothic" w:hAnsi="Century Gothic"/>
          <w:sz w:val="24"/>
          <w:szCs w:val="24"/>
        </w:rPr>
        <w:t>Form’.</w:t>
      </w:r>
    </w:p>
    <w:p w14:paraId="35A89775" w14:textId="77777777" w:rsidR="005977AB" w:rsidRPr="00023536" w:rsidRDefault="00B82BC1" w:rsidP="00425612">
      <w:pPr>
        <w:spacing w:before="106"/>
        <w:ind w:left="112"/>
        <w:rPr>
          <w:rFonts w:ascii="Century Gothic" w:hAnsi="Century Gothic"/>
          <w:sz w:val="24"/>
          <w:szCs w:val="24"/>
        </w:rPr>
      </w:pPr>
      <w:r w:rsidRPr="00023536">
        <w:rPr>
          <w:rFonts w:ascii="Century Gothic" w:hAnsi="Century Gothic"/>
          <w:spacing w:val="-1"/>
          <w:w w:val="72"/>
          <w:sz w:val="24"/>
          <w:szCs w:val="24"/>
          <w:u w:val="single"/>
        </w:rPr>
        <w:t>S</w:t>
      </w:r>
      <w:r w:rsidRPr="00023536">
        <w:rPr>
          <w:rFonts w:ascii="Century Gothic" w:hAnsi="Century Gothic"/>
          <w:w w:val="90"/>
          <w:sz w:val="24"/>
          <w:szCs w:val="24"/>
          <w:u w:val="single"/>
        </w:rPr>
        <w:t>H</w:t>
      </w:r>
      <w:r w:rsidRPr="00023536">
        <w:rPr>
          <w:rFonts w:ascii="Century Gothic" w:hAnsi="Century Gothic"/>
          <w:spacing w:val="-1"/>
          <w:w w:val="99"/>
          <w:sz w:val="24"/>
          <w:szCs w:val="24"/>
          <w:u w:val="single"/>
        </w:rPr>
        <w:t>O</w:t>
      </w:r>
      <w:r w:rsidRPr="00023536">
        <w:rPr>
          <w:rFonts w:ascii="Century Gothic" w:hAnsi="Century Gothic"/>
          <w:w w:val="99"/>
          <w:sz w:val="24"/>
          <w:szCs w:val="24"/>
          <w:u w:val="single"/>
        </w:rPr>
        <w:t>R</w:t>
      </w:r>
      <w:r w:rsidRPr="00023536">
        <w:rPr>
          <w:rFonts w:ascii="Century Gothic" w:hAnsi="Century Gothic"/>
          <w:w w:val="68"/>
          <w:sz w:val="24"/>
          <w:szCs w:val="24"/>
          <w:u w:val="single"/>
        </w:rPr>
        <w:t>T</w:t>
      </w:r>
      <w:r w:rsidRPr="00023536">
        <w:rPr>
          <w:rFonts w:ascii="Century Gothic" w:hAnsi="Century Gothic"/>
          <w:spacing w:val="-14"/>
          <w:sz w:val="24"/>
          <w:szCs w:val="24"/>
          <w:u w:val="single"/>
        </w:rPr>
        <w:t xml:space="preserve"> </w:t>
      </w:r>
      <w:r w:rsidRPr="00023536">
        <w:rPr>
          <w:rFonts w:ascii="Century Gothic" w:hAnsi="Century Gothic"/>
          <w:spacing w:val="-1"/>
          <w:w w:val="82"/>
          <w:sz w:val="24"/>
          <w:szCs w:val="24"/>
          <w:u w:val="single"/>
        </w:rPr>
        <w:t>L</w:t>
      </w:r>
      <w:r w:rsidRPr="00023536">
        <w:rPr>
          <w:rFonts w:ascii="Century Gothic" w:hAnsi="Century Gothic"/>
          <w:spacing w:val="2"/>
          <w:w w:val="53"/>
          <w:sz w:val="24"/>
          <w:szCs w:val="24"/>
          <w:u w:val="single"/>
        </w:rPr>
        <w:t>I</w:t>
      </w:r>
      <w:r w:rsidRPr="00023536">
        <w:rPr>
          <w:rFonts w:ascii="Century Gothic" w:hAnsi="Century Gothic"/>
          <w:spacing w:val="-1"/>
          <w:w w:val="72"/>
          <w:sz w:val="24"/>
          <w:szCs w:val="24"/>
          <w:u w:val="single"/>
        </w:rPr>
        <w:t>S</w:t>
      </w:r>
      <w:r w:rsidRPr="00023536">
        <w:rPr>
          <w:rFonts w:ascii="Century Gothic" w:hAnsi="Century Gothic"/>
          <w:spacing w:val="-1"/>
          <w:w w:val="68"/>
          <w:sz w:val="24"/>
          <w:szCs w:val="24"/>
          <w:u w:val="single"/>
        </w:rPr>
        <w:t>T</w:t>
      </w:r>
      <w:r w:rsidRPr="00023536">
        <w:rPr>
          <w:rFonts w:ascii="Century Gothic" w:hAnsi="Century Gothic"/>
          <w:spacing w:val="2"/>
          <w:w w:val="53"/>
          <w:sz w:val="24"/>
          <w:szCs w:val="24"/>
          <w:u w:val="single"/>
        </w:rPr>
        <w:t>I</w:t>
      </w:r>
      <w:r w:rsidRPr="00023536">
        <w:rPr>
          <w:rFonts w:ascii="Century Gothic" w:hAnsi="Century Gothic"/>
          <w:spacing w:val="-1"/>
          <w:w w:val="98"/>
          <w:sz w:val="24"/>
          <w:szCs w:val="24"/>
          <w:u w:val="single"/>
        </w:rPr>
        <w:t>N</w:t>
      </w:r>
      <w:r w:rsidRPr="00023536">
        <w:rPr>
          <w:rFonts w:ascii="Century Gothic" w:hAnsi="Century Gothic"/>
          <w:w w:val="112"/>
          <w:sz w:val="24"/>
          <w:szCs w:val="24"/>
          <w:u w:val="single"/>
        </w:rPr>
        <w:t>G</w:t>
      </w:r>
      <w:r w:rsidRPr="00023536">
        <w:rPr>
          <w:rFonts w:ascii="Century Gothic" w:hAnsi="Century Gothic"/>
          <w:spacing w:val="-17"/>
          <w:sz w:val="24"/>
          <w:szCs w:val="24"/>
          <w:u w:val="single"/>
        </w:rPr>
        <w:t xml:space="preserve"> </w:t>
      </w:r>
      <w:r w:rsidRPr="00023536">
        <w:rPr>
          <w:rFonts w:ascii="Century Gothic" w:hAnsi="Century Gothic"/>
          <w:spacing w:val="4"/>
          <w:w w:val="97"/>
          <w:sz w:val="24"/>
          <w:szCs w:val="24"/>
          <w:u w:val="single"/>
        </w:rPr>
        <w:t>P</w:t>
      </w:r>
      <w:r w:rsidRPr="00023536">
        <w:rPr>
          <w:rFonts w:ascii="Century Gothic" w:hAnsi="Century Gothic"/>
          <w:spacing w:val="-4"/>
          <w:w w:val="107"/>
          <w:sz w:val="24"/>
          <w:szCs w:val="24"/>
          <w:u w:val="single"/>
        </w:rPr>
        <w:t>A</w:t>
      </w:r>
      <w:r w:rsidRPr="00023536">
        <w:rPr>
          <w:rFonts w:ascii="Century Gothic" w:hAnsi="Century Gothic"/>
          <w:spacing w:val="-1"/>
          <w:w w:val="98"/>
          <w:sz w:val="24"/>
          <w:szCs w:val="24"/>
          <w:u w:val="single"/>
        </w:rPr>
        <w:t>N</w:t>
      </w:r>
      <w:r w:rsidRPr="00023536">
        <w:rPr>
          <w:rFonts w:ascii="Century Gothic" w:hAnsi="Century Gothic"/>
          <w:w w:val="84"/>
          <w:sz w:val="24"/>
          <w:szCs w:val="24"/>
          <w:u w:val="single"/>
        </w:rPr>
        <w:t>E</w:t>
      </w:r>
      <w:r w:rsidRPr="00023536">
        <w:rPr>
          <w:rFonts w:ascii="Century Gothic" w:hAnsi="Century Gothic"/>
          <w:spacing w:val="3"/>
          <w:w w:val="82"/>
          <w:sz w:val="24"/>
          <w:szCs w:val="24"/>
          <w:u w:val="single"/>
        </w:rPr>
        <w:t>L</w:t>
      </w:r>
      <w:r w:rsidRPr="00023536">
        <w:rPr>
          <w:rFonts w:ascii="Century Gothic" w:hAnsi="Century Gothic"/>
          <w:w w:val="60"/>
          <w:sz w:val="24"/>
          <w:szCs w:val="24"/>
        </w:rPr>
        <w:t>:</w:t>
      </w:r>
    </w:p>
    <w:tbl>
      <w:tblPr>
        <w:tblW w:w="1043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610"/>
        <w:gridCol w:w="763"/>
        <w:gridCol w:w="108"/>
        <w:gridCol w:w="1417"/>
        <w:gridCol w:w="399"/>
        <w:gridCol w:w="363"/>
        <w:gridCol w:w="1397"/>
        <w:gridCol w:w="1905"/>
        <w:gridCol w:w="1806"/>
      </w:tblGrid>
      <w:tr w:rsidR="005977AB" w:rsidRPr="00023536" w14:paraId="3F9096BF" w14:textId="77777777" w:rsidTr="00793704">
        <w:trPr>
          <w:trHeight w:val="887"/>
        </w:trPr>
        <w:tc>
          <w:tcPr>
            <w:tcW w:w="663" w:type="dxa"/>
          </w:tcPr>
          <w:p w14:paraId="38F9711C" w14:textId="77777777" w:rsidR="005977AB" w:rsidRPr="00023536" w:rsidRDefault="00B82BC1" w:rsidP="00425612">
            <w:pPr>
              <w:pStyle w:val="TableParagraph"/>
              <w:spacing w:before="3"/>
              <w:ind w:left="110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w w:val="95"/>
                <w:sz w:val="24"/>
                <w:szCs w:val="24"/>
              </w:rPr>
              <w:t>KEY:</w:t>
            </w:r>
          </w:p>
        </w:tc>
        <w:tc>
          <w:tcPr>
            <w:tcW w:w="2481" w:type="dxa"/>
            <w:gridSpan w:val="3"/>
          </w:tcPr>
          <w:p w14:paraId="5475006F" w14:textId="77777777" w:rsidR="005977AB" w:rsidRPr="00023536" w:rsidRDefault="00B82BC1" w:rsidP="00425612">
            <w:pPr>
              <w:pStyle w:val="TableParagraph"/>
              <w:spacing w:before="2"/>
              <w:ind w:left="107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5"/>
                <w:sz w:val="24"/>
                <w:szCs w:val="24"/>
              </w:rPr>
              <w:t>AF</w:t>
            </w:r>
            <w:r w:rsidRPr="00023536">
              <w:rPr>
                <w:rFonts w:ascii="Century Gothic" w:hAnsi="Century Gothic"/>
                <w:spacing w:val="-4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</w:rPr>
              <w:t>=</w:t>
            </w:r>
            <w:r w:rsidRPr="00023536">
              <w:rPr>
                <w:rFonts w:ascii="Century Gothic" w:hAnsi="Century Gothic"/>
                <w:spacing w:val="-5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</w:rPr>
              <w:t>Application</w:t>
            </w:r>
            <w:r w:rsidRPr="00023536">
              <w:rPr>
                <w:rFonts w:ascii="Century Gothic" w:hAnsi="Century Gothic"/>
                <w:spacing w:val="-6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95"/>
                <w:sz w:val="24"/>
                <w:szCs w:val="24"/>
              </w:rPr>
              <w:t>Form</w:t>
            </w:r>
          </w:p>
        </w:tc>
        <w:tc>
          <w:tcPr>
            <w:tcW w:w="1816" w:type="dxa"/>
            <w:gridSpan w:val="2"/>
          </w:tcPr>
          <w:p w14:paraId="279E842F" w14:textId="77777777" w:rsidR="005977AB" w:rsidRPr="00023536" w:rsidRDefault="00B82BC1" w:rsidP="00425612">
            <w:pPr>
              <w:pStyle w:val="TableParagraph"/>
              <w:spacing w:before="2"/>
              <w:ind w:left="108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90"/>
                <w:sz w:val="24"/>
                <w:szCs w:val="24"/>
              </w:rPr>
              <w:t>Q</w:t>
            </w:r>
            <w:r w:rsidRPr="00023536">
              <w:rPr>
                <w:rFonts w:ascii="Century Gothic" w:hAnsi="Century Gothic"/>
                <w:spacing w:val="-7"/>
                <w:w w:val="90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90"/>
                <w:sz w:val="24"/>
                <w:szCs w:val="24"/>
              </w:rPr>
              <w:t>=</w:t>
            </w:r>
          </w:p>
          <w:p w14:paraId="0741BB18" w14:textId="5BF37DD7" w:rsidR="005977AB" w:rsidRPr="00023536" w:rsidRDefault="00B82BC1" w:rsidP="00425612">
            <w:pPr>
              <w:pStyle w:val="TableParagraph"/>
              <w:spacing w:line="240" w:lineRule="atLeast"/>
              <w:ind w:left="108" w:right="295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023536">
              <w:rPr>
                <w:rFonts w:ascii="Century Gothic" w:hAnsi="Century Gothic"/>
                <w:spacing w:val="-1"/>
                <w:sz w:val="24"/>
                <w:szCs w:val="24"/>
              </w:rPr>
              <w:t>Qualification</w:t>
            </w:r>
            <w:r w:rsidR="00793704" w:rsidRPr="00023536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spacing w:val="-68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sz w:val="24"/>
                <w:szCs w:val="24"/>
              </w:rPr>
              <w:t>Certificate</w:t>
            </w:r>
            <w:proofErr w:type="gramEnd"/>
          </w:p>
        </w:tc>
        <w:tc>
          <w:tcPr>
            <w:tcW w:w="1760" w:type="dxa"/>
            <w:gridSpan w:val="2"/>
          </w:tcPr>
          <w:p w14:paraId="7FB34E26" w14:textId="77777777" w:rsidR="005977AB" w:rsidRPr="00023536" w:rsidRDefault="00B82BC1" w:rsidP="00425612">
            <w:pPr>
              <w:pStyle w:val="TableParagraph"/>
              <w:spacing w:before="2"/>
              <w:ind w:left="105" w:right="113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pacing w:val="-1"/>
                <w:w w:val="95"/>
                <w:sz w:val="24"/>
                <w:szCs w:val="24"/>
              </w:rPr>
              <w:t>Ac Assessment</w:t>
            </w:r>
            <w:r w:rsidRPr="00023536">
              <w:rPr>
                <w:rFonts w:ascii="Century Gothic" w:hAnsi="Century Gothic"/>
                <w:spacing w:val="-64"/>
                <w:w w:val="9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sz w:val="24"/>
                <w:szCs w:val="24"/>
              </w:rPr>
              <w:t>Centre</w:t>
            </w:r>
          </w:p>
        </w:tc>
        <w:tc>
          <w:tcPr>
            <w:tcW w:w="1905" w:type="dxa"/>
          </w:tcPr>
          <w:p w14:paraId="1CC9FE1E" w14:textId="77777777" w:rsidR="005977AB" w:rsidRPr="00023536" w:rsidRDefault="00B82BC1" w:rsidP="00425612">
            <w:pPr>
              <w:pStyle w:val="TableParagraph"/>
              <w:spacing w:before="2"/>
              <w:ind w:left="108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85"/>
                <w:sz w:val="24"/>
                <w:szCs w:val="24"/>
              </w:rPr>
              <w:t>I</w:t>
            </w:r>
            <w:r w:rsidRPr="00023536">
              <w:rPr>
                <w:rFonts w:ascii="Century Gothic" w:hAnsi="Century Gothic"/>
                <w:spacing w:val="3"/>
                <w:w w:val="8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85"/>
                <w:sz w:val="24"/>
                <w:szCs w:val="24"/>
              </w:rPr>
              <w:t>=</w:t>
            </w:r>
            <w:r w:rsidRPr="00023536">
              <w:rPr>
                <w:rFonts w:ascii="Century Gothic" w:hAnsi="Century Gothic"/>
                <w:spacing w:val="-3"/>
                <w:w w:val="85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85"/>
                <w:sz w:val="24"/>
                <w:szCs w:val="24"/>
              </w:rPr>
              <w:t>Interview</w:t>
            </w:r>
          </w:p>
        </w:tc>
        <w:tc>
          <w:tcPr>
            <w:tcW w:w="1806" w:type="dxa"/>
          </w:tcPr>
          <w:p w14:paraId="0C26978C" w14:textId="77777777" w:rsidR="005977AB" w:rsidRPr="00023536" w:rsidRDefault="00B82BC1" w:rsidP="00425612">
            <w:pPr>
              <w:pStyle w:val="TableParagraph"/>
              <w:spacing w:before="2"/>
              <w:ind w:left="109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w w:val="80"/>
                <w:sz w:val="24"/>
                <w:szCs w:val="24"/>
              </w:rPr>
              <w:t>S</w:t>
            </w:r>
            <w:r w:rsidRPr="00023536">
              <w:rPr>
                <w:rFonts w:ascii="Century Gothic" w:hAnsi="Century Gothic"/>
                <w:spacing w:val="11"/>
                <w:w w:val="80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80"/>
                <w:sz w:val="24"/>
                <w:szCs w:val="24"/>
              </w:rPr>
              <w:t>=</w:t>
            </w:r>
            <w:r w:rsidRPr="00023536">
              <w:rPr>
                <w:rFonts w:ascii="Century Gothic" w:hAnsi="Century Gothic"/>
                <w:spacing w:val="14"/>
                <w:w w:val="80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80"/>
                <w:sz w:val="24"/>
                <w:szCs w:val="24"/>
              </w:rPr>
              <w:t>Short</w:t>
            </w:r>
            <w:r w:rsidRPr="00023536">
              <w:rPr>
                <w:rFonts w:ascii="Century Gothic" w:hAnsi="Century Gothic"/>
                <w:spacing w:val="14"/>
                <w:w w:val="80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80"/>
                <w:sz w:val="24"/>
                <w:szCs w:val="24"/>
              </w:rPr>
              <w:t>listing</w:t>
            </w:r>
          </w:p>
        </w:tc>
      </w:tr>
      <w:tr w:rsidR="005977AB" w:rsidRPr="00023536" w14:paraId="0DAC6153" w14:textId="77777777" w:rsidTr="00793704">
        <w:trPr>
          <w:trHeight w:val="60"/>
        </w:trPr>
        <w:tc>
          <w:tcPr>
            <w:tcW w:w="663" w:type="dxa"/>
            <w:shd w:val="clear" w:color="auto" w:fill="75BDA7" w:themeFill="accent3"/>
          </w:tcPr>
          <w:p w14:paraId="28F402C4" w14:textId="77777777" w:rsidR="005977AB" w:rsidRPr="00023536" w:rsidRDefault="00B82BC1" w:rsidP="00425612">
            <w:pPr>
              <w:pStyle w:val="TableParagraph"/>
              <w:spacing w:before="1"/>
              <w:ind w:left="110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sz w:val="24"/>
                <w:szCs w:val="24"/>
              </w:rPr>
              <w:t>1.</w:t>
            </w:r>
          </w:p>
        </w:tc>
        <w:tc>
          <w:tcPr>
            <w:tcW w:w="1610" w:type="dxa"/>
          </w:tcPr>
          <w:p w14:paraId="341AE9D4" w14:textId="77777777" w:rsidR="005977AB" w:rsidRPr="00023536" w:rsidRDefault="005977AB" w:rsidP="0042561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6" w:space="0" w:color="000000"/>
            </w:tcBorders>
            <w:shd w:val="clear" w:color="auto" w:fill="75BDA7" w:themeFill="accent3"/>
          </w:tcPr>
          <w:p w14:paraId="07892E94" w14:textId="77777777" w:rsidR="005977AB" w:rsidRPr="00023536" w:rsidRDefault="00B82BC1" w:rsidP="00425612">
            <w:pPr>
              <w:pStyle w:val="TableParagraph"/>
              <w:spacing w:before="1"/>
              <w:ind w:left="109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sz w:val="24"/>
                <w:szCs w:val="24"/>
              </w:rPr>
              <w:t>2.</w:t>
            </w:r>
          </w:p>
        </w:tc>
        <w:tc>
          <w:tcPr>
            <w:tcW w:w="1525" w:type="dxa"/>
            <w:gridSpan w:val="2"/>
            <w:tcBorders>
              <w:left w:val="single" w:sz="6" w:space="0" w:color="000000"/>
            </w:tcBorders>
          </w:tcPr>
          <w:p w14:paraId="34CC9EF6" w14:textId="77777777" w:rsidR="005977AB" w:rsidRPr="00023536" w:rsidRDefault="005977AB" w:rsidP="0042561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75BDA7" w:themeFill="accent3"/>
          </w:tcPr>
          <w:p w14:paraId="28FB09E0" w14:textId="77777777" w:rsidR="005977AB" w:rsidRPr="00023536" w:rsidRDefault="00B82BC1" w:rsidP="00425612">
            <w:pPr>
              <w:pStyle w:val="TableParagraph"/>
              <w:spacing w:before="1"/>
              <w:ind w:left="108"/>
              <w:rPr>
                <w:rFonts w:ascii="Century Gothic" w:hAnsi="Century Gothic"/>
                <w:b/>
                <w:sz w:val="24"/>
                <w:szCs w:val="24"/>
              </w:rPr>
            </w:pPr>
            <w:r w:rsidRPr="00023536">
              <w:rPr>
                <w:rFonts w:ascii="Century Gothic" w:hAnsi="Century Gothic"/>
                <w:b/>
                <w:sz w:val="24"/>
                <w:szCs w:val="24"/>
              </w:rPr>
              <w:t>3.</w:t>
            </w:r>
          </w:p>
        </w:tc>
        <w:tc>
          <w:tcPr>
            <w:tcW w:w="1397" w:type="dxa"/>
          </w:tcPr>
          <w:p w14:paraId="41B6AD4B" w14:textId="77777777" w:rsidR="005977AB" w:rsidRPr="00023536" w:rsidRDefault="005977AB" w:rsidP="0042561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11" w:type="dxa"/>
            <w:gridSpan w:val="2"/>
            <w:shd w:val="clear" w:color="auto" w:fill="75BDA7" w:themeFill="accent3"/>
          </w:tcPr>
          <w:p w14:paraId="1822E4B3" w14:textId="77777777" w:rsidR="005977AB" w:rsidRPr="00023536" w:rsidRDefault="00B82BC1" w:rsidP="00425612">
            <w:pPr>
              <w:pStyle w:val="TableParagraph"/>
              <w:spacing w:before="98"/>
              <w:ind w:left="108"/>
              <w:rPr>
                <w:rFonts w:ascii="Century Gothic" w:hAnsi="Century Gothic"/>
                <w:sz w:val="24"/>
                <w:szCs w:val="24"/>
              </w:rPr>
            </w:pPr>
            <w:r w:rsidRPr="00023536">
              <w:rPr>
                <w:rFonts w:ascii="Century Gothic" w:hAnsi="Century Gothic"/>
                <w:spacing w:val="2"/>
                <w:w w:val="53"/>
                <w:sz w:val="24"/>
                <w:szCs w:val="24"/>
              </w:rPr>
              <w:t>I</w:t>
            </w:r>
            <w:r w:rsidRPr="00023536">
              <w:rPr>
                <w:rFonts w:ascii="Century Gothic" w:hAnsi="Century Gothic"/>
                <w:spacing w:val="-2"/>
                <w:w w:val="95"/>
                <w:sz w:val="24"/>
                <w:szCs w:val="24"/>
              </w:rPr>
              <w:t>n</w:t>
            </w:r>
            <w:r w:rsidRPr="00023536">
              <w:rPr>
                <w:rFonts w:ascii="Century Gothic" w:hAnsi="Century Gothic"/>
                <w:spacing w:val="1"/>
                <w:w w:val="85"/>
                <w:sz w:val="24"/>
                <w:szCs w:val="24"/>
              </w:rPr>
              <w:t>t</w:t>
            </w:r>
            <w:r w:rsidRPr="00023536">
              <w:rPr>
                <w:rFonts w:ascii="Century Gothic" w:hAnsi="Century Gothic"/>
                <w:w w:val="89"/>
                <w:sz w:val="24"/>
                <w:szCs w:val="24"/>
              </w:rPr>
              <w:t>erv</w:t>
            </w:r>
            <w:r w:rsidRPr="00023536">
              <w:rPr>
                <w:rFonts w:ascii="Century Gothic" w:hAnsi="Century Gothic"/>
                <w:spacing w:val="1"/>
                <w:w w:val="89"/>
                <w:sz w:val="24"/>
                <w:szCs w:val="24"/>
              </w:rPr>
              <w:t>i</w:t>
            </w:r>
            <w:r w:rsidRPr="00023536">
              <w:rPr>
                <w:rFonts w:ascii="Century Gothic" w:hAnsi="Century Gothic"/>
                <w:spacing w:val="-3"/>
                <w:w w:val="108"/>
                <w:sz w:val="24"/>
                <w:szCs w:val="24"/>
              </w:rPr>
              <w:t>e</w:t>
            </w:r>
            <w:r w:rsidRPr="00023536">
              <w:rPr>
                <w:rFonts w:ascii="Century Gothic" w:hAnsi="Century Gothic"/>
                <w:w w:val="101"/>
                <w:sz w:val="24"/>
                <w:szCs w:val="24"/>
              </w:rPr>
              <w:t>w</w:t>
            </w:r>
            <w:r w:rsidRPr="00023536">
              <w:rPr>
                <w:rFonts w:ascii="Century Gothic" w:hAnsi="Century Gothic"/>
                <w:spacing w:val="-13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spacing w:val="-1"/>
                <w:sz w:val="24"/>
                <w:szCs w:val="24"/>
              </w:rPr>
              <w:t>Offere</w:t>
            </w:r>
            <w:r w:rsidRPr="00023536">
              <w:rPr>
                <w:rFonts w:ascii="Century Gothic" w:hAnsi="Century Gothic"/>
                <w:spacing w:val="2"/>
                <w:sz w:val="24"/>
                <w:szCs w:val="24"/>
              </w:rPr>
              <w:t>d</w:t>
            </w:r>
            <w:r w:rsidRPr="00023536">
              <w:rPr>
                <w:rFonts w:ascii="Century Gothic" w:hAnsi="Century Gothic"/>
                <w:w w:val="60"/>
                <w:sz w:val="24"/>
                <w:szCs w:val="24"/>
              </w:rPr>
              <w:t>:</w:t>
            </w:r>
            <w:r w:rsidRPr="00023536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spacing w:val="2"/>
                <w:w w:val="95"/>
                <w:sz w:val="24"/>
                <w:szCs w:val="24"/>
              </w:rPr>
              <w:t>Y</w:t>
            </w:r>
            <w:r w:rsidRPr="00023536">
              <w:rPr>
                <w:rFonts w:ascii="Century Gothic" w:hAnsi="Century Gothic"/>
                <w:w w:val="84"/>
                <w:sz w:val="24"/>
                <w:szCs w:val="24"/>
              </w:rPr>
              <w:t>E</w:t>
            </w:r>
            <w:r w:rsidRPr="00023536">
              <w:rPr>
                <w:rFonts w:ascii="Century Gothic" w:hAnsi="Century Gothic"/>
                <w:w w:val="72"/>
                <w:sz w:val="24"/>
                <w:szCs w:val="24"/>
              </w:rPr>
              <w:t>S</w:t>
            </w:r>
            <w:r w:rsidRPr="00023536">
              <w:rPr>
                <w:rFonts w:ascii="Century Gothic" w:hAnsi="Century Gothic"/>
                <w:spacing w:val="-14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99"/>
                <w:sz w:val="24"/>
                <w:szCs w:val="24"/>
              </w:rPr>
              <w:t></w:t>
            </w:r>
            <w:r w:rsidRPr="00023536">
              <w:rPr>
                <w:rFonts w:ascii="Century Gothic" w:hAnsi="Century Gothic"/>
                <w:spacing w:val="7"/>
                <w:sz w:val="24"/>
                <w:szCs w:val="24"/>
              </w:rPr>
              <w:t xml:space="preserve"> </w:t>
            </w:r>
            <w:proofErr w:type="gramStart"/>
            <w:r w:rsidRPr="00023536">
              <w:rPr>
                <w:rFonts w:ascii="Century Gothic" w:hAnsi="Century Gothic"/>
                <w:spacing w:val="-1"/>
                <w:w w:val="98"/>
                <w:sz w:val="24"/>
                <w:szCs w:val="24"/>
              </w:rPr>
              <w:t>N</w:t>
            </w:r>
            <w:r w:rsidRPr="00023536">
              <w:rPr>
                <w:rFonts w:ascii="Century Gothic" w:hAnsi="Century Gothic"/>
                <w:w w:val="109"/>
                <w:sz w:val="24"/>
                <w:szCs w:val="24"/>
              </w:rPr>
              <w:t>O</w:t>
            </w:r>
            <w:r w:rsidRPr="00023536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spacing w:val="27"/>
                <w:sz w:val="24"/>
                <w:szCs w:val="24"/>
              </w:rPr>
              <w:t xml:space="preserve"> </w:t>
            </w:r>
            <w:r w:rsidRPr="00023536">
              <w:rPr>
                <w:rFonts w:ascii="Century Gothic" w:hAnsi="Century Gothic"/>
                <w:w w:val="99"/>
                <w:sz w:val="24"/>
                <w:szCs w:val="24"/>
              </w:rPr>
              <w:t></w:t>
            </w:r>
            <w:proofErr w:type="gramEnd"/>
          </w:p>
        </w:tc>
      </w:tr>
      <w:bookmarkEnd w:id="0"/>
    </w:tbl>
    <w:p w14:paraId="291E6CC5" w14:textId="77777777" w:rsidR="00AC61BB" w:rsidRPr="00023536" w:rsidRDefault="00AC61BB" w:rsidP="00425612">
      <w:pPr>
        <w:rPr>
          <w:rFonts w:ascii="Century Gothic" w:hAnsi="Century Gothic"/>
          <w:sz w:val="24"/>
          <w:szCs w:val="24"/>
        </w:rPr>
      </w:pPr>
    </w:p>
    <w:sectPr w:rsidR="00AC61BB" w:rsidRPr="00023536" w:rsidSect="00793704">
      <w:headerReference w:type="default" r:id="rId7"/>
      <w:footerReference w:type="default" r:id="rId8"/>
      <w:pgSz w:w="11910" w:h="16840"/>
      <w:pgMar w:top="1860" w:right="799" w:bottom="403" w:left="1021" w:header="5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FE4F" w14:textId="77777777" w:rsidR="00FE69B7" w:rsidRDefault="00FE69B7">
      <w:r>
        <w:separator/>
      </w:r>
    </w:p>
  </w:endnote>
  <w:endnote w:type="continuationSeparator" w:id="0">
    <w:p w14:paraId="12F3D250" w14:textId="77777777" w:rsidR="00FE69B7" w:rsidRDefault="00FE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B817" w14:textId="0E95AEFE" w:rsidR="00EC39D0" w:rsidRDefault="00EC39D0">
    <w:pPr>
      <w:pStyle w:val="Footer"/>
    </w:pPr>
  </w:p>
  <w:p w14:paraId="1F670A63" w14:textId="4F062FB6" w:rsidR="00EC39D0" w:rsidRDefault="00EC39D0">
    <w:pPr>
      <w:pStyle w:val="Footer"/>
    </w:pPr>
  </w:p>
  <w:p w14:paraId="3B61385A" w14:textId="1BBBA95E" w:rsidR="00EC39D0" w:rsidRDefault="00EC39D0">
    <w:pPr>
      <w:pStyle w:val="Footer"/>
    </w:pPr>
  </w:p>
  <w:p w14:paraId="095D385E" w14:textId="77777777" w:rsidR="00EC39D0" w:rsidRDefault="00EC3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0A50" w14:textId="77777777" w:rsidR="00FE69B7" w:rsidRDefault="00FE69B7">
      <w:r>
        <w:separator/>
      </w:r>
    </w:p>
  </w:footnote>
  <w:footnote w:type="continuationSeparator" w:id="0">
    <w:p w14:paraId="037A3E8B" w14:textId="77777777" w:rsidR="00FE69B7" w:rsidRDefault="00FE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0155" w14:textId="0154069D" w:rsidR="005977AB" w:rsidRDefault="00416269" w:rsidP="00EC39D0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BE54C2D" wp14:editId="0EB643CF">
          <wp:simplePos x="0" y="0"/>
          <wp:positionH relativeFrom="margin">
            <wp:posOffset>5004380</wp:posOffset>
          </wp:positionH>
          <wp:positionV relativeFrom="margin">
            <wp:posOffset>-815754</wp:posOffset>
          </wp:positionV>
          <wp:extent cx="1720215" cy="667385"/>
          <wp:effectExtent l="0" t="0" r="0" b="0"/>
          <wp:wrapSquare wrapText="bothSides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720215" cy="6673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20"/>
      </w:rPr>
      <w:ptab w:relativeTo="margin" w:alignment="center" w:leader="none"/>
    </w:r>
  </w:p>
  <w:p w14:paraId="0F8E782D" w14:textId="77777777" w:rsidR="00793704" w:rsidRDefault="00793704" w:rsidP="00EC39D0">
    <w:pPr>
      <w:pStyle w:val="BodyText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76F17"/>
    <w:multiLevelType w:val="multilevel"/>
    <w:tmpl w:val="3A1CAD92"/>
    <w:lvl w:ilvl="0">
      <w:start w:val="4"/>
      <w:numFmt w:val="decimal"/>
      <w:lvlText w:val="%1"/>
      <w:lvlJc w:val="left"/>
      <w:pPr>
        <w:ind w:left="110" w:hanging="331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110" w:hanging="331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703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495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87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7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871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663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455" w:hanging="331"/>
      </w:pPr>
      <w:rPr>
        <w:rFonts w:hint="default"/>
        <w:lang w:val="en-GB" w:eastAsia="en-US" w:bidi="ar-SA"/>
      </w:rPr>
    </w:lvl>
  </w:abstractNum>
  <w:abstractNum w:abstractNumId="1" w15:restartNumberingAfterBreak="0">
    <w:nsid w:val="660652D3"/>
    <w:multiLevelType w:val="multilevel"/>
    <w:tmpl w:val="52587758"/>
    <w:lvl w:ilvl="0">
      <w:start w:val="2"/>
      <w:numFmt w:val="decimal"/>
      <w:lvlText w:val="%1"/>
      <w:lvlJc w:val="left"/>
      <w:pPr>
        <w:ind w:left="441" w:hanging="331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41" w:hanging="331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959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19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479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23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99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59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519" w:hanging="331"/>
      </w:pPr>
      <w:rPr>
        <w:rFonts w:hint="default"/>
        <w:lang w:val="en-GB" w:eastAsia="en-US" w:bidi="ar-SA"/>
      </w:rPr>
    </w:lvl>
  </w:abstractNum>
  <w:abstractNum w:abstractNumId="2" w15:restartNumberingAfterBreak="0">
    <w:nsid w:val="6B100A09"/>
    <w:multiLevelType w:val="multilevel"/>
    <w:tmpl w:val="480A1950"/>
    <w:lvl w:ilvl="0">
      <w:start w:val="4"/>
      <w:numFmt w:val="decimal"/>
      <w:lvlText w:val="%1"/>
      <w:lvlJc w:val="left"/>
      <w:pPr>
        <w:ind w:left="441" w:hanging="331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41" w:hanging="331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959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19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479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23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99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59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519" w:hanging="331"/>
      </w:pPr>
      <w:rPr>
        <w:rFonts w:hint="default"/>
        <w:lang w:val="en-GB" w:eastAsia="en-US" w:bidi="ar-SA"/>
      </w:rPr>
    </w:lvl>
  </w:abstractNum>
  <w:abstractNum w:abstractNumId="3" w15:restartNumberingAfterBreak="0">
    <w:nsid w:val="6B36523C"/>
    <w:multiLevelType w:val="multilevel"/>
    <w:tmpl w:val="2AB02D8C"/>
    <w:lvl w:ilvl="0">
      <w:start w:val="1"/>
      <w:numFmt w:val="decimal"/>
      <w:lvlText w:val="%1."/>
      <w:lvlJc w:val="left"/>
      <w:pPr>
        <w:ind w:left="328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75"/>
        <w:sz w:val="20"/>
        <w:szCs w:val="20"/>
        <w:u w:val="single" w:color="00000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319" w:hanging="36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159" w:hanging="36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99" w:hanging="36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839" w:hanging="36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679" w:hanging="36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519" w:hanging="36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359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6B9B7677"/>
    <w:multiLevelType w:val="multilevel"/>
    <w:tmpl w:val="E98EA540"/>
    <w:lvl w:ilvl="0">
      <w:start w:val="3"/>
      <w:numFmt w:val="decimal"/>
      <w:lvlText w:val="%1"/>
      <w:lvlJc w:val="left"/>
      <w:pPr>
        <w:ind w:left="110" w:hanging="333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10" w:hanging="333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703" w:hanging="333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495" w:hanging="33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87" w:hanging="33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79" w:hanging="33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871" w:hanging="33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663" w:hanging="33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455" w:hanging="333"/>
      </w:pPr>
      <w:rPr>
        <w:rFonts w:hint="default"/>
        <w:lang w:val="en-GB" w:eastAsia="en-US" w:bidi="ar-SA"/>
      </w:rPr>
    </w:lvl>
  </w:abstractNum>
  <w:num w:numId="1" w16cid:durableId="183712800">
    <w:abstractNumId w:val="0"/>
  </w:num>
  <w:num w:numId="2" w16cid:durableId="1536114553">
    <w:abstractNumId w:val="2"/>
  </w:num>
  <w:num w:numId="3" w16cid:durableId="1220900373">
    <w:abstractNumId w:val="4"/>
  </w:num>
  <w:num w:numId="4" w16cid:durableId="103694331">
    <w:abstractNumId w:val="1"/>
  </w:num>
  <w:num w:numId="5" w16cid:durableId="164754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AB"/>
    <w:rsid w:val="00023536"/>
    <w:rsid w:val="00103C0B"/>
    <w:rsid w:val="00124E7D"/>
    <w:rsid w:val="00184780"/>
    <w:rsid w:val="0021200C"/>
    <w:rsid w:val="002A484F"/>
    <w:rsid w:val="003C65EE"/>
    <w:rsid w:val="003F0B43"/>
    <w:rsid w:val="00416269"/>
    <w:rsid w:val="00425612"/>
    <w:rsid w:val="00434ADF"/>
    <w:rsid w:val="004650ED"/>
    <w:rsid w:val="00472E12"/>
    <w:rsid w:val="005977AB"/>
    <w:rsid w:val="005D36B1"/>
    <w:rsid w:val="005E7B81"/>
    <w:rsid w:val="00610016"/>
    <w:rsid w:val="00645C6E"/>
    <w:rsid w:val="00645CAF"/>
    <w:rsid w:val="0069315E"/>
    <w:rsid w:val="00793704"/>
    <w:rsid w:val="00864A5D"/>
    <w:rsid w:val="008946D9"/>
    <w:rsid w:val="008F1E66"/>
    <w:rsid w:val="009459BC"/>
    <w:rsid w:val="00992B73"/>
    <w:rsid w:val="009B67B0"/>
    <w:rsid w:val="00A1295E"/>
    <w:rsid w:val="00A95BE6"/>
    <w:rsid w:val="00AC61BB"/>
    <w:rsid w:val="00AF456C"/>
    <w:rsid w:val="00B02E99"/>
    <w:rsid w:val="00B03F01"/>
    <w:rsid w:val="00B148AE"/>
    <w:rsid w:val="00B82BC1"/>
    <w:rsid w:val="00C05AE7"/>
    <w:rsid w:val="00C316C5"/>
    <w:rsid w:val="00C655E9"/>
    <w:rsid w:val="00C93760"/>
    <w:rsid w:val="00CE0EFF"/>
    <w:rsid w:val="00DD30A8"/>
    <w:rsid w:val="00E21953"/>
    <w:rsid w:val="00E6432A"/>
    <w:rsid w:val="00E92A69"/>
    <w:rsid w:val="00EC39D0"/>
    <w:rsid w:val="00EE60D1"/>
    <w:rsid w:val="00F21807"/>
    <w:rsid w:val="00F336A8"/>
    <w:rsid w:val="00FA03F5"/>
    <w:rsid w:val="00FB3F71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5A625"/>
  <w15:docId w15:val="{C6331E96-3BEF-482F-807F-85ECF528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0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EFF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EFF"/>
    <w:rPr>
      <w:rFonts w:ascii="Verdana" w:eastAsia="Verdana" w:hAnsi="Verdana" w:cs="Verdana"/>
      <w:lang w:val="en-GB"/>
    </w:rPr>
  </w:style>
  <w:style w:type="paragraph" w:styleId="NormalWeb">
    <w:name w:val="Normal (Web)"/>
    <w:basedOn w:val="Normal"/>
    <w:uiPriority w:val="99"/>
    <w:unhideWhenUsed/>
    <w:rsid w:val="00645C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FCD563C402458F992612CD333FCD" ma:contentTypeVersion="12" ma:contentTypeDescription="Create a new document." ma:contentTypeScope="" ma:versionID="a00c5e9a3310774fab5a72c66e7ea715">
  <xsd:schema xmlns:xsd="http://www.w3.org/2001/XMLSchema" xmlns:xs="http://www.w3.org/2001/XMLSchema" xmlns:p="http://schemas.microsoft.com/office/2006/metadata/properties" xmlns:ns2="5dd7fbbe-81e1-4f42-9cc3-d3d5425bd54f" xmlns:ns3="72df1e5d-ca82-4035-a499-e8cfc8cc7abd" targetNamespace="http://schemas.microsoft.com/office/2006/metadata/properties" ma:root="true" ma:fieldsID="08f6f21d552169c204b858e5d5756052" ns2:_="" ns3:_="">
    <xsd:import namespace="5dd7fbbe-81e1-4f42-9cc3-d3d5425bd54f"/>
    <xsd:import namespace="72df1e5d-ca82-4035-a499-e8cfc8cc7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fbbe-81e1-4f42-9cc3-d3d5425bd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2554ff-07dc-4052-9696-ea61a93b2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1e5d-ca82-4035-a499-e8cfc8cc7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dac2f9-2675-4317-a9df-1a2037a5245b}" ma:internalName="TaxCatchAll" ma:showField="CatchAllData" ma:web="72df1e5d-ca82-4035-a499-e8cfc8cc7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f1e5d-ca82-4035-a499-e8cfc8cc7abd" xsi:nil="true"/>
    <lcf76f155ced4ddcb4097134ff3c332f xmlns="5dd7fbbe-81e1-4f42-9cc3-d3d5425bd5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F4DF67-BBA6-4CD5-8C1B-EA14F5980BA8}"/>
</file>

<file path=customXml/itemProps2.xml><?xml version="1.0" encoding="utf-8"?>
<ds:datastoreItem xmlns:ds="http://schemas.openxmlformats.org/officeDocument/2006/customXml" ds:itemID="{72B583EA-3D60-4146-B105-6460D2A191AA}"/>
</file>

<file path=customXml/itemProps3.xml><?xml version="1.0" encoding="utf-8"?>
<ds:datastoreItem xmlns:ds="http://schemas.openxmlformats.org/officeDocument/2006/customXml" ds:itemID="{D1706954-F7D6-46ED-A075-737D056576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7815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Kear</dc:creator>
  <cp:lastModifiedBy>Terri-Louise Stubbins</cp:lastModifiedBy>
  <cp:revision>2</cp:revision>
  <cp:lastPrinted>2022-06-07T11:53:00Z</cp:lastPrinted>
  <dcterms:created xsi:type="dcterms:W3CDTF">2025-10-08T08:54:00Z</dcterms:created>
  <dcterms:modified xsi:type="dcterms:W3CDTF">2025-10-08T08:54:00Z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0x0101001950FCD563C402458F992612CD333FCD</vt:lpwstr>
  </property>
</Properties>
</file>