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54933" w:rsidRPr="00754933" w14:paraId="0544C8C6" w14:textId="77777777" w:rsidTr="24F2ED3D">
        <w:tc>
          <w:tcPr>
            <w:tcW w:w="9242" w:type="dxa"/>
            <w:tcBorders>
              <w:top w:val="single" w:sz="4" w:space="0" w:color="auto"/>
              <w:left w:val="single" w:sz="4" w:space="0" w:color="auto"/>
              <w:bottom w:val="single" w:sz="4" w:space="0" w:color="auto"/>
              <w:right w:val="single" w:sz="4" w:space="0" w:color="auto"/>
            </w:tcBorders>
          </w:tcPr>
          <w:p w14:paraId="25172DCD" w14:textId="73CC8EC3" w:rsidR="00754933" w:rsidRPr="00754933" w:rsidRDefault="00754933" w:rsidP="41CB0D05">
            <w:pPr>
              <w:spacing w:after="120" w:line="240" w:lineRule="auto"/>
              <w:rPr>
                <w:rFonts w:ascii="Calibri" w:eastAsia="MS Mincho" w:hAnsi="Calibri" w:cs="Calibri"/>
                <w:b/>
                <w:bCs/>
                <w:sz w:val="24"/>
                <w:szCs w:val="24"/>
              </w:rPr>
            </w:pPr>
            <w:r w:rsidRPr="24F2ED3D">
              <w:rPr>
                <w:rFonts w:ascii="Calibri" w:eastAsia="MS Mincho" w:hAnsi="Calibri" w:cs="Calibri"/>
                <w:b/>
                <w:bCs/>
                <w:sz w:val="24"/>
                <w:szCs w:val="24"/>
              </w:rPr>
              <w:t xml:space="preserve">Class Teacher </w:t>
            </w:r>
          </w:p>
        </w:tc>
      </w:tr>
      <w:tr w:rsidR="00754933" w:rsidRPr="00754933" w14:paraId="0AF0FBDB" w14:textId="77777777" w:rsidTr="24F2ED3D">
        <w:tc>
          <w:tcPr>
            <w:tcW w:w="9242" w:type="dxa"/>
            <w:tcBorders>
              <w:top w:val="single" w:sz="4" w:space="0" w:color="auto"/>
              <w:left w:val="single" w:sz="4" w:space="0" w:color="auto"/>
              <w:bottom w:val="single" w:sz="4" w:space="0" w:color="auto"/>
              <w:right w:val="single" w:sz="4" w:space="0" w:color="auto"/>
            </w:tcBorders>
          </w:tcPr>
          <w:p w14:paraId="3AD7095B"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Job Details</w:t>
            </w:r>
          </w:p>
          <w:p w14:paraId="4AA1C5E7" w14:textId="0CEC52EC" w:rsidR="00754933" w:rsidRPr="00754933" w:rsidRDefault="00754933" w:rsidP="7BC4F31E">
            <w:pPr>
              <w:spacing w:after="120" w:line="240" w:lineRule="auto"/>
              <w:rPr>
                <w:rFonts w:ascii="Calibri" w:eastAsia="MS Mincho" w:hAnsi="Calibri" w:cs="Calibri"/>
                <w:sz w:val="24"/>
                <w:szCs w:val="24"/>
              </w:rPr>
            </w:pPr>
            <w:r w:rsidRPr="7BC4F31E">
              <w:rPr>
                <w:rFonts w:ascii="Calibri" w:eastAsia="MS Mincho" w:hAnsi="Calibri" w:cs="Calibri"/>
                <w:b/>
                <w:bCs/>
                <w:sz w:val="24"/>
                <w:szCs w:val="24"/>
              </w:rPr>
              <w:t xml:space="preserve">Reporting to: </w:t>
            </w:r>
            <w:r w:rsidR="24BE2A47" w:rsidRPr="7BC4F31E">
              <w:rPr>
                <w:rFonts w:ascii="Calibri" w:eastAsia="MS Mincho" w:hAnsi="Calibri" w:cs="Calibri"/>
                <w:sz w:val="24"/>
                <w:szCs w:val="24"/>
              </w:rPr>
              <w:t>Senior Class Teacher</w:t>
            </w:r>
            <w:r w:rsidRPr="7BC4F31E">
              <w:rPr>
                <w:rFonts w:ascii="Calibri" w:eastAsia="MS Mincho" w:hAnsi="Calibri" w:cs="Calibri"/>
                <w:sz w:val="24"/>
                <w:szCs w:val="24"/>
              </w:rPr>
              <w:t xml:space="preserve">/Deputy Head </w:t>
            </w:r>
          </w:p>
          <w:p w14:paraId="3B321233"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 xml:space="preserve">Responsible for: </w:t>
            </w:r>
            <w:r w:rsidRPr="00754933">
              <w:rPr>
                <w:rFonts w:ascii="Calibri" w:eastAsia="MS Mincho" w:hAnsi="Calibri" w:cs="Calibri"/>
                <w:bCs/>
                <w:sz w:val="24"/>
                <w:szCs w:val="24"/>
              </w:rPr>
              <w:t>Line Manager responsibilities as required</w:t>
            </w:r>
          </w:p>
        </w:tc>
      </w:tr>
      <w:tr w:rsidR="00754933" w:rsidRPr="00754933" w14:paraId="53356BBD" w14:textId="77777777" w:rsidTr="24F2ED3D">
        <w:tc>
          <w:tcPr>
            <w:tcW w:w="9242" w:type="dxa"/>
            <w:tcBorders>
              <w:top w:val="single" w:sz="4" w:space="0" w:color="auto"/>
              <w:left w:val="single" w:sz="4" w:space="0" w:color="auto"/>
              <w:bottom w:val="single" w:sz="4" w:space="0" w:color="auto"/>
              <w:right w:val="single" w:sz="4" w:space="0" w:color="auto"/>
            </w:tcBorders>
          </w:tcPr>
          <w:p w14:paraId="59FAC56B"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Main Purpose</w:t>
            </w:r>
          </w:p>
          <w:p w14:paraId="047470F1" w14:textId="77777777" w:rsidR="00754933" w:rsidRPr="00754933" w:rsidRDefault="00754933" w:rsidP="00754933">
            <w:pPr>
              <w:numPr>
                <w:ilvl w:val="0"/>
                <w:numId w:val="1"/>
              </w:numPr>
              <w:spacing w:after="60" w:line="240" w:lineRule="auto"/>
              <w:ind w:left="170"/>
              <w:rPr>
                <w:rFonts w:ascii="Calibri" w:eastAsia="MS Mincho" w:hAnsi="Calibri" w:cs="Calibri"/>
                <w:bCs/>
                <w:sz w:val="24"/>
                <w:szCs w:val="24"/>
              </w:rPr>
            </w:pPr>
            <w:r w:rsidRPr="00754933">
              <w:rPr>
                <w:rFonts w:ascii="Calibri" w:eastAsia="MS Mincho" w:hAnsi="Calibri" w:cs="Calibri"/>
                <w:bCs/>
                <w:sz w:val="24"/>
                <w:szCs w:val="24"/>
              </w:rPr>
              <w:t xml:space="preserve">To provide a safe, low arousal and happy environment. </w:t>
            </w:r>
          </w:p>
          <w:p w14:paraId="021D8394" w14:textId="77777777" w:rsidR="00754933" w:rsidRPr="00754933" w:rsidRDefault="00754933" w:rsidP="00754933">
            <w:pPr>
              <w:numPr>
                <w:ilvl w:val="0"/>
                <w:numId w:val="1"/>
              </w:numPr>
              <w:spacing w:after="60" w:line="240" w:lineRule="auto"/>
              <w:ind w:left="170"/>
              <w:rPr>
                <w:rFonts w:ascii="Calibri" w:eastAsia="MS Mincho" w:hAnsi="Calibri" w:cs="Calibri"/>
                <w:bCs/>
                <w:sz w:val="24"/>
                <w:szCs w:val="24"/>
              </w:rPr>
            </w:pPr>
            <w:r w:rsidRPr="00754933">
              <w:rPr>
                <w:rFonts w:ascii="Calibri" w:eastAsia="MS Mincho" w:hAnsi="Calibri" w:cs="Calibri"/>
                <w:bCs/>
                <w:sz w:val="24"/>
                <w:szCs w:val="24"/>
              </w:rPr>
              <w:t>Be responsible for the education of the pupils in the class.</w:t>
            </w:r>
          </w:p>
          <w:p w14:paraId="414D76D1" w14:textId="77777777" w:rsidR="00754933" w:rsidRPr="00754933" w:rsidRDefault="00754933" w:rsidP="00754933">
            <w:pPr>
              <w:numPr>
                <w:ilvl w:val="0"/>
                <w:numId w:val="1"/>
              </w:numPr>
              <w:spacing w:after="60" w:line="240" w:lineRule="auto"/>
              <w:ind w:left="170"/>
              <w:rPr>
                <w:rFonts w:ascii="Calibri" w:eastAsia="MS Mincho" w:hAnsi="Calibri" w:cs="Calibri"/>
                <w:bCs/>
                <w:sz w:val="24"/>
                <w:szCs w:val="24"/>
              </w:rPr>
            </w:pPr>
            <w:r w:rsidRPr="00754933">
              <w:rPr>
                <w:rFonts w:ascii="Calibri" w:eastAsia="MS Mincho" w:hAnsi="Calibri" w:cs="Calibri"/>
                <w:bCs/>
                <w:sz w:val="24"/>
                <w:szCs w:val="24"/>
              </w:rPr>
              <w:t>Expectations set out in the Teachers’ Standards are met.</w:t>
            </w:r>
          </w:p>
          <w:p w14:paraId="53D416A7" w14:textId="77777777" w:rsidR="00754933" w:rsidRPr="00754933" w:rsidRDefault="00754933" w:rsidP="00754933">
            <w:pPr>
              <w:numPr>
                <w:ilvl w:val="0"/>
                <w:numId w:val="1"/>
              </w:numPr>
              <w:spacing w:after="60" w:line="240" w:lineRule="auto"/>
              <w:ind w:left="170"/>
              <w:rPr>
                <w:rFonts w:ascii="Calibri" w:eastAsia="MS Mincho" w:hAnsi="Calibri" w:cs="Calibri"/>
                <w:bCs/>
                <w:sz w:val="24"/>
                <w:szCs w:val="24"/>
              </w:rPr>
            </w:pPr>
            <w:r w:rsidRPr="00754933">
              <w:rPr>
                <w:rFonts w:ascii="Calibri" w:eastAsia="MS Mincho" w:hAnsi="Calibri" w:cs="Calibri"/>
                <w:bCs/>
                <w:sz w:val="24"/>
                <w:szCs w:val="24"/>
              </w:rPr>
              <w:t>The quality of teaching is at least good.</w:t>
            </w:r>
          </w:p>
          <w:p w14:paraId="0A75F6A3" w14:textId="77777777" w:rsidR="00754933" w:rsidRPr="00754933" w:rsidRDefault="00754933" w:rsidP="00754933">
            <w:pPr>
              <w:numPr>
                <w:ilvl w:val="0"/>
                <w:numId w:val="1"/>
              </w:numPr>
              <w:spacing w:after="60" w:line="240" w:lineRule="auto"/>
              <w:ind w:left="170"/>
              <w:rPr>
                <w:rFonts w:ascii="Calibri" w:eastAsia="MS Mincho" w:hAnsi="Calibri" w:cs="Calibri"/>
                <w:bCs/>
                <w:sz w:val="24"/>
                <w:szCs w:val="24"/>
              </w:rPr>
            </w:pPr>
            <w:r w:rsidRPr="00754933">
              <w:rPr>
                <w:rFonts w:ascii="Calibri" w:eastAsia="MS Mincho" w:hAnsi="Calibri" w:cs="Calibri"/>
                <w:bCs/>
                <w:sz w:val="24"/>
                <w:szCs w:val="24"/>
              </w:rPr>
              <w:t>Effective use of differentiation for each pupil with appropriate levels of stretch and challenge.</w:t>
            </w:r>
          </w:p>
          <w:p w14:paraId="6A838941" w14:textId="77777777" w:rsidR="00754933" w:rsidRPr="00754933" w:rsidRDefault="00754933" w:rsidP="00754933">
            <w:pPr>
              <w:numPr>
                <w:ilvl w:val="0"/>
                <w:numId w:val="1"/>
              </w:numPr>
              <w:spacing w:after="60" w:line="240" w:lineRule="auto"/>
              <w:ind w:left="170"/>
              <w:rPr>
                <w:rFonts w:ascii="Calibri" w:eastAsia="MS Mincho" w:hAnsi="Calibri" w:cs="Calibri"/>
                <w:b/>
                <w:sz w:val="24"/>
                <w:szCs w:val="24"/>
              </w:rPr>
            </w:pPr>
            <w:r w:rsidRPr="00754933">
              <w:rPr>
                <w:rFonts w:ascii="Calibri" w:eastAsia="MS Mincho" w:hAnsi="Calibri" w:cs="Calibri"/>
                <w:bCs/>
                <w:sz w:val="24"/>
                <w:szCs w:val="24"/>
              </w:rPr>
              <w:t>Improved standards of learning and achievement for all.</w:t>
            </w:r>
          </w:p>
        </w:tc>
      </w:tr>
      <w:tr w:rsidR="00754933" w:rsidRPr="00754933" w14:paraId="39A40A7D" w14:textId="77777777" w:rsidTr="24F2ED3D">
        <w:tc>
          <w:tcPr>
            <w:tcW w:w="9242" w:type="dxa"/>
          </w:tcPr>
          <w:p w14:paraId="4373056E"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Duties and Responsibilities</w:t>
            </w:r>
          </w:p>
          <w:p w14:paraId="2EA429A6"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Teaching</w:t>
            </w:r>
          </w:p>
          <w:p w14:paraId="6ADE933A"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Plan, prepare and teach well-structured lessons to assigned classes and develop appropriate resources for this learning.</w:t>
            </w:r>
          </w:p>
          <w:p w14:paraId="77C314AC"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lang w:val="en-US"/>
              </w:rPr>
              <w:t>Promote pupils’ spiritual, moral, social, cultural, physical and mental development alongside British values in the teaching of the subject.</w:t>
            </w:r>
          </w:p>
          <w:p w14:paraId="11FD0D63" w14:textId="44571428"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7BC4F31E">
              <w:rPr>
                <w:rFonts w:ascii="Calibri" w:eastAsia="MS Mincho" w:hAnsi="Calibri" w:cs="Calibri"/>
                <w:sz w:val="24"/>
                <w:szCs w:val="24"/>
              </w:rPr>
              <w:t>Teach individuals or groups of pupils within or outside of</w:t>
            </w:r>
            <w:r w:rsidR="34FDAE57" w:rsidRPr="7BC4F31E">
              <w:rPr>
                <w:rFonts w:ascii="Calibri" w:eastAsia="MS Mincho" w:hAnsi="Calibri" w:cs="Calibri"/>
                <w:sz w:val="24"/>
                <w:szCs w:val="24"/>
              </w:rPr>
              <w:t xml:space="preserve"> </w:t>
            </w:r>
            <w:r w:rsidRPr="7BC4F31E">
              <w:rPr>
                <w:rFonts w:ascii="Calibri" w:eastAsia="MS Mincho" w:hAnsi="Calibri" w:cs="Calibri"/>
                <w:sz w:val="24"/>
                <w:szCs w:val="24"/>
              </w:rPr>
              <w:t>the classroom.</w:t>
            </w:r>
          </w:p>
          <w:p w14:paraId="33F74F08" w14:textId="7F61D2A0"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7BC4F31E">
              <w:rPr>
                <w:rFonts w:ascii="Calibri" w:eastAsia="MS Mincho" w:hAnsi="Calibri" w:cs="Calibri"/>
                <w:sz w:val="24"/>
                <w:szCs w:val="24"/>
              </w:rPr>
              <w:t xml:space="preserve">Adapt teaching methods to meet the individual needs of pupils and apply </w:t>
            </w:r>
            <w:r w:rsidR="0E8AA900" w:rsidRPr="7BC4F31E">
              <w:rPr>
                <w:rFonts w:ascii="Calibri" w:eastAsia="MS Mincho" w:hAnsi="Calibri" w:cs="Calibri"/>
                <w:sz w:val="24"/>
                <w:szCs w:val="24"/>
              </w:rPr>
              <w:t xml:space="preserve">suitable approaches to </w:t>
            </w:r>
            <w:r w:rsidRPr="7BC4F31E">
              <w:rPr>
                <w:rFonts w:ascii="Calibri" w:eastAsia="MS Mincho" w:hAnsi="Calibri" w:cs="Calibri"/>
                <w:sz w:val="24"/>
                <w:szCs w:val="24"/>
              </w:rPr>
              <w:t>learning.</w:t>
            </w:r>
          </w:p>
          <w:p w14:paraId="319FA4FF" w14:textId="1F15769D"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7BC4F31E">
              <w:rPr>
                <w:rFonts w:ascii="Calibri" w:eastAsia="MS Mincho" w:hAnsi="Calibri" w:cs="Calibri"/>
                <w:sz w:val="24"/>
                <w:szCs w:val="24"/>
              </w:rPr>
              <w:t xml:space="preserve">Use special equipment and facilities, such as </w:t>
            </w:r>
            <w:r w:rsidR="6F1D300D" w:rsidRPr="7BC4F31E">
              <w:rPr>
                <w:rFonts w:ascii="Calibri" w:eastAsia="MS Mincho" w:hAnsi="Calibri" w:cs="Calibri"/>
                <w:sz w:val="24"/>
                <w:szCs w:val="24"/>
              </w:rPr>
              <w:t xml:space="preserve">interactive whiteboards, </w:t>
            </w:r>
            <w:r w:rsidRPr="7BC4F31E">
              <w:rPr>
                <w:rFonts w:ascii="Calibri" w:eastAsia="MS Mincho" w:hAnsi="Calibri" w:cs="Calibri"/>
                <w:sz w:val="24"/>
                <w:szCs w:val="24"/>
              </w:rPr>
              <w:t>audio-visual materials and computers appropriately.</w:t>
            </w:r>
          </w:p>
          <w:p w14:paraId="5489A23A" w14:textId="32A77618"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7BC4F31E">
              <w:rPr>
                <w:rFonts w:ascii="Calibri" w:eastAsia="MS Mincho" w:hAnsi="Calibri" w:cs="Calibri"/>
                <w:sz w:val="24"/>
                <w:szCs w:val="24"/>
              </w:rPr>
              <w:t xml:space="preserve">Communicate with subject </w:t>
            </w:r>
            <w:r w:rsidR="764F6AB5" w:rsidRPr="7BC4F31E">
              <w:rPr>
                <w:rFonts w:ascii="Calibri" w:eastAsia="MS Mincho" w:hAnsi="Calibri" w:cs="Calibri"/>
                <w:sz w:val="24"/>
                <w:szCs w:val="24"/>
              </w:rPr>
              <w:t xml:space="preserve">specialists </w:t>
            </w:r>
            <w:r w:rsidRPr="7BC4F31E">
              <w:rPr>
                <w:rFonts w:ascii="Calibri" w:eastAsia="MS Mincho" w:hAnsi="Calibri" w:cs="Calibri"/>
                <w:sz w:val="24"/>
                <w:szCs w:val="24"/>
              </w:rPr>
              <w:t>to ensure monitoring of pupil progress and curriculum content.</w:t>
            </w:r>
          </w:p>
          <w:p w14:paraId="3F2171DF" w14:textId="38E3BD8C"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7BC4F31E">
              <w:rPr>
                <w:rFonts w:ascii="Calibri" w:eastAsia="MS Mincho" w:hAnsi="Calibri" w:cs="Calibri"/>
                <w:sz w:val="24"/>
                <w:szCs w:val="24"/>
              </w:rPr>
              <w:t xml:space="preserve">Collaborate with </w:t>
            </w:r>
            <w:r w:rsidR="59D5F802" w:rsidRPr="7BC4F31E">
              <w:rPr>
                <w:rFonts w:ascii="Calibri" w:eastAsia="MS Mincho" w:hAnsi="Calibri" w:cs="Calibri"/>
                <w:sz w:val="24"/>
                <w:szCs w:val="24"/>
              </w:rPr>
              <w:t>subject specialists</w:t>
            </w:r>
            <w:r w:rsidRPr="7BC4F31E">
              <w:rPr>
                <w:rFonts w:ascii="Calibri" w:eastAsia="MS Mincho" w:hAnsi="Calibri" w:cs="Calibri"/>
                <w:sz w:val="24"/>
                <w:szCs w:val="24"/>
              </w:rPr>
              <w:t xml:space="preserve"> to plan, deliver defined appropriate activities for the pupils and assess across the curriculum.</w:t>
            </w:r>
          </w:p>
          <w:p w14:paraId="011A59F2" w14:textId="77777777" w:rsidR="00754933" w:rsidRPr="00754933" w:rsidRDefault="00754933" w:rsidP="43DD7069">
            <w:pPr>
              <w:numPr>
                <w:ilvl w:val="0"/>
                <w:numId w:val="2"/>
              </w:numPr>
              <w:spacing w:before="120" w:after="120" w:line="240" w:lineRule="auto"/>
              <w:rPr>
                <w:rFonts w:ascii="Calibri" w:eastAsia="MS Mincho" w:hAnsi="Calibri" w:cs="Calibri"/>
                <w:sz w:val="24"/>
                <w:szCs w:val="24"/>
              </w:rPr>
            </w:pPr>
            <w:r w:rsidRPr="43DD7069">
              <w:rPr>
                <w:rFonts w:ascii="Calibri" w:eastAsia="MS Mincho" w:hAnsi="Calibri" w:cs="Calibri"/>
                <w:sz w:val="24"/>
                <w:szCs w:val="24"/>
              </w:rPr>
              <w:t>Contribute to the organisation of learning outside the classroom in activities such as community visits, school outings or sporting events.</w:t>
            </w:r>
          </w:p>
          <w:p w14:paraId="6AF95BE6"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Assess, monitor, record and report on the learning needs, progress and achievements of assigned pupils, making accurate and productive use of assessment.</w:t>
            </w:r>
          </w:p>
          <w:p w14:paraId="7B476F3A" w14:textId="066CEEA0" w:rsidR="00754933" w:rsidRPr="00754933" w:rsidRDefault="00754933" w:rsidP="5AD1E125">
            <w:pPr>
              <w:numPr>
                <w:ilvl w:val="0"/>
                <w:numId w:val="2"/>
              </w:numPr>
              <w:spacing w:before="120" w:after="120" w:line="240" w:lineRule="auto"/>
              <w:rPr>
                <w:rFonts w:ascii="Calibri" w:eastAsia="MS Mincho" w:hAnsi="Calibri" w:cs="Calibri"/>
                <w:sz w:val="24"/>
                <w:szCs w:val="24"/>
              </w:rPr>
            </w:pPr>
            <w:r w:rsidRPr="5AD1E125">
              <w:rPr>
                <w:rFonts w:ascii="Calibri" w:eastAsia="MS Mincho" w:hAnsi="Calibri" w:cs="Calibri"/>
                <w:sz w:val="24"/>
                <w:szCs w:val="24"/>
              </w:rPr>
              <w:t>Promote the school’s</w:t>
            </w:r>
            <w:r w:rsidR="20634797" w:rsidRPr="5AD1E125">
              <w:rPr>
                <w:rFonts w:ascii="Calibri" w:eastAsia="MS Mincho" w:hAnsi="Calibri" w:cs="Calibri"/>
                <w:sz w:val="24"/>
                <w:szCs w:val="24"/>
              </w:rPr>
              <w:t xml:space="preserve"> vision,</w:t>
            </w:r>
            <w:r w:rsidRPr="5AD1E125">
              <w:rPr>
                <w:rFonts w:ascii="Calibri" w:eastAsia="MS Mincho" w:hAnsi="Calibri" w:cs="Calibri"/>
                <w:sz w:val="24"/>
                <w:szCs w:val="24"/>
              </w:rPr>
              <w:t xml:space="preserve"> values and aims within the delivery of the curriculum.</w:t>
            </w:r>
          </w:p>
          <w:p w14:paraId="7E83065E"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5AD1E125">
              <w:rPr>
                <w:rFonts w:ascii="Calibri" w:eastAsia="MS Mincho" w:hAnsi="Calibri" w:cs="Calibri"/>
                <w:sz w:val="24"/>
                <w:szCs w:val="24"/>
              </w:rPr>
              <w:t>Contribute to statutory annual reviews or other related meetings, including involvement in reviewing education, health and care plans (EHCP).</w:t>
            </w:r>
          </w:p>
          <w:p w14:paraId="03983F8F"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5AD1E125">
              <w:rPr>
                <w:rFonts w:ascii="Calibri" w:eastAsia="MS Mincho" w:hAnsi="Calibri" w:cs="Calibri"/>
                <w:sz w:val="24"/>
                <w:szCs w:val="24"/>
              </w:rPr>
              <w:t>Set high expectations which inspire, motivate and challenge pupils.</w:t>
            </w:r>
          </w:p>
          <w:p w14:paraId="02CB0AB9" w14:textId="28FDD710"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5AD1E125">
              <w:rPr>
                <w:rFonts w:ascii="Calibri" w:eastAsia="MS Mincho" w:hAnsi="Calibri" w:cs="Calibri"/>
                <w:sz w:val="24"/>
                <w:szCs w:val="24"/>
              </w:rPr>
              <w:t xml:space="preserve">Ensure good progress and outcomes </w:t>
            </w:r>
            <w:r w:rsidR="51C6710E" w:rsidRPr="5AD1E125">
              <w:rPr>
                <w:rFonts w:ascii="Calibri" w:eastAsia="MS Mincho" w:hAnsi="Calibri" w:cs="Calibri"/>
                <w:sz w:val="24"/>
                <w:szCs w:val="24"/>
              </w:rPr>
              <w:t xml:space="preserve">for </w:t>
            </w:r>
            <w:r w:rsidRPr="5AD1E125">
              <w:rPr>
                <w:rFonts w:ascii="Calibri" w:eastAsia="MS Mincho" w:hAnsi="Calibri" w:cs="Calibri"/>
                <w:sz w:val="24"/>
                <w:szCs w:val="24"/>
              </w:rPr>
              <w:t>pupils.</w:t>
            </w:r>
          </w:p>
          <w:p w14:paraId="42671068"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5AD1E125">
              <w:rPr>
                <w:rFonts w:ascii="Calibri" w:eastAsia="MS Mincho" w:hAnsi="Calibri" w:cs="Calibri"/>
                <w:sz w:val="24"/>
                <w:szCs w:val="24"/>
              </w:rPr>
              <w:lastRenderedPageBreak/>
              <w:t>To analyse progress data and implement appropriate interventions.</w:t>
            </w:r>
          </w:p>
          <w:p w14:paraId="06ED3E47" w14:textId="77777777" w:rsidR="00754933" w:rsidRPr="00754933" w:rsidRDefault="00754933" w:rsidP="5AD1E125">
            <w:pPr>
              <w:numPr>
                <w:ilvl w:val="0"/>
                <w:numId w:val="2"/>
              </w:numPr>
              <w:spacing w:before="120" w:after="120" w:line="240" w:lineRule="auto"/>
              <w:rPr>
                <w:rFonts w:ascii="Calibri" w:eastAsia="MS Mincho" w:hAnsi="Calibri" w:cs="Calibri"/>
                <w:sz w:val="24"/>
                <w:szCs w:val="24"/>
              </w:rPr>
            </w:pPr>
            <w:r w:rsidRPr="5AD1E125">
              <w:rPr>
                <w:rFonts w:ascii="Calibri" w:eastAsia="MS Mincho" w:hAnsi="Calibri" w:cs="Calibri"/>
                <w:sz w:val="24"/>
                <w:szCs w:val="24"/>
              </w:rPr>
              <w:t>Demonstrate good subject and curriculum knowledge and take part in continuous professional development.</w:t>
            </w:r>
          </w:p>
          <w:p w14:paraId="567AE1C3" w14:textId="77777777" w:rsidR="00754933" w:rsidRPr="00754933" w:rsidRDefault="00754933" w:rsidP="5AD1E125">
            <w:pPr>
              <w:numPr>
                <w:ilvl w:val="0"/>
                <w:numId w:val="2"/>
              </w:numPr>
              <w:spacing w:before="120" w:after="120" w:line="240" w:lineRule="auto"/>
              <w:rPr>
                <w:rFonts w:ascii="Calibri" w:eastAsia="MS Mincho" w:hAnsi="Calibri" w:cs="Calibri"/>
                <w:sz w:val="24"/>
                <w:szCs w:val="24"/>
              </w:rPr>
            </w:pPr>
            <w:r w:rsidRPr="5AD1E125">
              <w:rPr>
                <w:rFonts w:ascii="Calibri" w:eastAsia="MS Mincho" w:hAnsi="Calibri" w:cs="Calibri"/>
                <w:sz w:val="24"/>
                <w:szCs w:val="24"/>
              </w:rPr>
              <w:t>To ensure good autism practice is embedded in all classroom activities and is constantly reviewed.</w:t>
            </w:r>
          </w:p>
          <w:p w14:paraId="4333E9FB" w14:textId="77777777" w:rsidR="00754933" w:rsidRPr="00754933" w:rsidRDefault="00754933" w:rsidP="5AD1E125">
            <w:pPr>
              <w:numPr>
                <w:ilvl w:val="0"/>
                <w:numId w:val="2"/>
              </w:numPr>
              <w:spacing w:before="120" w:after="120" w:line="240" w:lineRule="auto"/>
              <w:rPr>
                <w:rFonts w:ascii="Calibri" w:eastAsia="MS Mincho" w:hAnsi="Calibri" w:cs="Calibri"/>
                <w:sz w:val="24"/>
                <w:szCs w:val="24"/>
              </w:rPr>
            </w:pPr>
            <w:r w:rsidRPr="5AD1E125">
              <w:rPr>
                <w:rFonts w:ascii="Calibri" w:eastAsia="MS Mincho" w:hAnsi="Calibri" w:cs="Calibri"/>
                <w:sz w:val="24"/>
                <w:szCs w:val="24"/>
              </w:rPr>
              <w:t>To lead the work of support staff within learning activities.</w:t>
            </w:r>
          </w:p>
        </w:tc>
      </w:tr>
      <w:tr w:rsidR="00754933" w:rsidRPr="00754933" w14:paraId="237EE632" w14:textId="77777777" w:rsidTr="24F2ED3D">
        <w:tc>
          <w:tcPr>
            <w:tcW w:w="9242" w:type="dxa"/>
          </w:tcPr>
          <w:p w14:paraId="6533421D" w14:textId="77777777" w:rsidR="00754933" w:rsidRPr="00754933" w:rsidRDefault="00754933" w:rsidP="00754933">
            <w:pPr>
              <w:spacing w:after="120" w:line="240" w:lineRule="auto"/>
              <w:rPr>
                <w:rFonts w:ascii="Calibri" w:eastAsia="MS Mincho" w:hAnsi="Calibri" w:cs="Calibri"/>
                <w:b/>
                <w:sz w:val="24"/>
                <w:szCs w:val="24"/>
                <w:lang w:val="en-US"/>
              </w:rPr>
            </w:pPr>
            <w:r w:rsidRPr="00754933">
              <w:rPr>
                <w:rFonts w:ascii="Calibri" w:eastAsia="MS Mincho" w:hAnsi="Calibri" w:cs="Calibri"/>
                <w:b/>
                <w:sz w:val="24"/>
                <w:szCs w:val="24"/>
                <w:lang w:val="en-US"/>
              </w:rPr>
              <w:lastRenderedPageBreak/>
              <w:t>Leading and Managing Staff</w:t>
            </w:r>
          </w:p>
          <w:p w14:paraId="7A7C312B" w14:textId="77777777" w:rsidR="00754933" w:rsidRPr="00754933" w:rsidRDefault="00754933" w:rsidP="00754933">
            <w:pPr>
              <w:numPr>
                <w:ilvl w:val="0"/>
                <w:numId w:val="3"/>
              </w:numPr>
              <w:spacing w:after="120" w:line="240" w:lineRule="auto"/>
              <w:rPr>
                <w:rFonts w:ascii="Calibri" w:eastAsia="MS Mincho" w:hAnsi="Calibri" w:cs="Calibri"/>
                <w:bCs/>
                <w:sz w:val="24"/>
                <w:szCs w:val="24"/>
                <w:lang w:val="en-US"/>
              </w:rPr>
            </w:pPr>
            <w:r w:rsidRPr="00754933">
              <w:rPr>
                <w:rFonts w:ascii="Calibri" w:eastAsia="MS Mincho" w:hAnsi="Calibri" w:cs="Calibri"/>
                <w:bCs/>
                <w:sz w:val="24"/>
                <w:szCs w:val="24"/>
                <w:lang w:val="en-US"/>
              </w:rPr>
              <w:t>Provide support to staff regarding teaching and learning, resources, and planning in the classroom.</w:t>
            </w:r>
          </w:p>
          <w:p w14:paraId="09772846" w14:textId="77777777" w:rsidR="00754933" w:rsidRPr="00754933" w:rsidRDefault="00754933" w:rsidP="00754933">
            <w:pPr>
              <w:numPr>
                <w:ilvl w:val="0"/>
                <w:numId w:val="3"/>
              </w:numPr>
              <w:spacing w:after="120" w:line="240" w:lineRule="auto"/>
              <w:rPr>
                <w:rFonts w:ascii="Calibri" w:eastAsia="MS Mincho" w:hAnsi="Calibri" w:cs="Calibri"/>
                <w:bCs/>
                <w:sz w:val="24"/>
                <w:szCs w:val="24"/>
                <w:lang w:val="en-US"/>
              </w:rPr>
            </w:pPr>
            <w:r w:rsidRPr="00754933">
              <w:rPr>
                <w:rFonts w:ascii="Calibri" w:eastAsia="MS Mincho" w:hAnsi="Calibri" w:cs="Calibri"/>
                <w:bCs/>
                <w:sz w:val="24"/>
                <w:szCs w:val="24"/>
                <w:lang w:val="en-US"/>
              </w:rPr>
              <w:t>Provide feedback to staff based observations to identify training needs and provide continuing professional development (CPD) in the classroom.</w:t>
            </w:r>
          </w:p>
          <w:p w14:paraId="3B50BD67" w14:textId="77777777" w:rsidR="00754933" w:rsidRPr="00754933" w:rsidRDefault="00754933" w:rsidP="00754933">
            <w:pPr>
              <w:numPr>
                <w:ilvl w:val="0"/>
                <w:numId w:val="3"/>
              </w:numPr>
              <w:spacing w:after="120" w:line="240" w:lineRule="auto"/>
              <w:rPr>
                <w:rFonts w:ascii="Calibri" w:eastAsia="MS Mincho" w:hAnsi="Calibri" w:cs="Calibri"/>
                <w:b/>
                <w:sz w:val="24"/>
                <w:szCs w:val="24"/>
              </w:rPr>
            </w:pPr>
            <w:r w:rsidRPr="00754933">
              <w:rPr>
                <w:rFonts w:ascii="Calibri" w:eastAsia="MS Mincho" w:hAnsi="Calibri" w:cs="Calibri"/>
                <w:bCs/>
                <w:sz w:val="24"/>
                <w:szCs w:val="24"/>
                <w:lang w:val="en-US"/>
              </w:rPr>
              <w:t>Fulfil line management duties as specified in the line management structure.</w:t>
            </w:r>
          </w:p>
        </w:tc>
      </w:tr>
      <w:tr w:rsidR="00754933" w:rsidRPr="00754933" w14:paraId="5656A02B" w14:textId="77777777" w:rsidTr="24F2ED3D">
        <w:tc>
          <w:tcPr>
            <w:tcW w:w="9242" w:type="dxa"/>
          </w:tcPr>
          <w:p w14:paraId="5651D478"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Whole-School Organisation, Strategy and Development</w:t>
            </w:r>
          </w:p>
          <w:p w14:paraId="1C50E44D"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Have up to date knowledge and adhere to school and AEM policies and guidelines at all times.</w:t>
            </w:r>
          </w:p>
          <w:p w14:paraId="6653163E"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Contribute to the development, implementation and evaluation of the school’s policies, practices and procedures.</w:t>
            </w:r>
          </w:p>
          <w:p w14:paraId="1C89322D"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Make a positive contribution to the wider life and ethos of the school.</w:t>
            </w:r>
          </w:p>
        </w:tc>
      </w:tr>
      <w:tr w:rsidR="00754933" w:rsidRPr="00754933" w14:paraId="499413A9" w14:textId="77777777" w:rsidTr="24F2ED3D">
        <w:tc>
          <w:tcPr>
            <w:tcW w:w="9242" w:type="dxa"/>
          </w:tcPr>
          <w:p w14:paraId="544B77D3"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 xml:space="preserve"> Health, Safety and Positive Behaviour Support</w:t>
            </w:r>
          </w:p>
          <w:p w14:paraId="6E40AA33"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Promote the safety and wellbeing of pupils.</w:t>
            </w:r>
          </w:p>
          <w:p w14:paraId="41CE4A7B"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Ensure a low arousal approach in line with good autism practice.</w:t>
            </w:r>
          </w:p>
          <w:p w14:paraId="220C3683"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Managing behaviour effectively to ensure an effective and safe learning environment in line with the school’s positive behaviour support ethos.</w:t>
            </w:r>
          </w:p>
        </w:tc>
      </w:tr>
      <w:tr w:rsidR="00754933" w:rsidRPr="00754933" w14:paraId="7ED78C16" w14:textId="77777777" w:rsidTr="24F2ED3D">
        <w:tc>
          <w:tcPr>
            <w:tcW w:w="9242" w:type="dxa"/>
          </w:tcPr>
          <w:p w14:paraId="50C30C97"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Professional Development</w:t>
            </w:r>
          </w:p>
          <w:p w14:paraId="65C6E0A8"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Take part in further training and development in order to improve own teaching.</w:t>
            </w:r>
          </w:p>
          <w:p w14:paraId="19A58B23" w14:textId="77777777" w:rsidR="00754933" w:rsidRPr="00754933" w:rsidRDefault="00754933" w:rsidP="5AD1E125">
            <w:pPr>
              <w:numPr>
                <w:ilvl w:val="0"/>
                <w:numId w:val="2"/>
              </w:numPr>
              <w:spacing w:before="120" w:after="120" w:line="240" w:lineRule="auto"/>
              <w:rPr>
                <w:rFonts w:ascii="Calibri" w:eastAsia="MS Mincho" w:hAnsi="Calibri" w:cs="Calibri"/>
                <w:sz w:val="24"/>
                <w:szCs w:val="24"/>
              </w:rPr>
            </w:pPr>
            <w:r w:rsidRPr="5AD1E125">
              <w:rPr>
                <w:rFonts w:ascii="Calibri" w:eastAsia="MS Mincho" w:hAnsi="Calibri" w:cs="Calibri"/>
                <w:sz w:val="24"/>
                <w:szCs w:val="24"/>
              </w:rPr>
              <w:t>Where appropriate, take part in the appraisal and professional development of others, to line manage through half termly supervisions and the annual appraisal cycle.</w:t>
            </w:r>
          </w:p>
        </w:tc>
      </w:tr>
      <w:tr w:rsidR="00754933" w:rsidRPr="00754933" w14:paraId="16043501" w14:textId="77777777" w:rsidTr="24F2ED3D">
        <w:tc>
          <w:tcPr>
            <w:tcW w:w="9242" w:type="dxa"/>
          </w:tcPr>
          <w:p w14:paraId="2E26280C"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Communication</w:t>
            </w:r>
          </w:p>
          <w:p w14:paraId="08DB182C"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Communicate effectively with pupils, parents and carers.</w:t>
            </w:r>
          </w:p>
          <w:p w14:paraId="583B1238"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Develop and maintain professional relationships with parents, carers and outside agencies.</w:t>
            </w:r>
          </w:p>
          <w:p w14:paraId="6D36DE0F" w14:textId="77777777" w:rsidR="00754933" w:rsidRPr="00754933" w:rsidRDefault="00754933" w:rsidP="5AD1E125">
            <w:pPr>
              <w:numPr>
                <w:ilvl w:val="0"/>
                <w:numId w:val="2"/>
              </w:numPr>
              <w:spacing w:before="120" w:after="120" w:line="240" w:lineRule="auto"/>
              <w:rPr>
                <w:rFonts w:ascii="Calibri" w:eastAsia="MS Mincho" w:hAnsi="Calibri" w:cs="Calibri"/>
                <w:sz w:val="24"/>
                <w:szCs w:val="24"/>
              </w:rPr>
            </w:pPr>
            <w:r w:rsidRPr="5AD1E125">
              <w:rPr>
                <w:rFonts w:ascii="Calibri" w:eastAsia="MS Mincho" w:hAnsi="Calibri" w:cs="Calibri"/>
                <w:sz w:val="24"/>
                <w:szCs w:val="24"/>
              </w:rPr>
              <w:t>Effective report writing of a high standard.</w:t>
            </w:r>
          </w:p>
          <w:p w14:paraId="6CF1DEFB"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Attend professional meetings as and when required.</w:t>
            </w:r>
          </w:p>
        </w:tc>
      </w:tr>
      <w:tr w:rsidR="00754933" w:rsidRPr="00754933" w14:paraId="0B03B4FE" w14:textId="77777777" w:rsidTr="24F2ED3D">
        <w:tc>
          <w:tcPr>
            <w:tcW w:w="9242" w:type="dxa"/>
          </w:tcPr>
          <w:p w14:paraId="3A72178B"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Working with Colleagues and Other Relevant Professionals</w:t>
            </w:r>
          </w:p>
          <w:p w14:paraId="45FE0178"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lastRenderedPageBreak/>
              <w:t>Collaborate and work with colleagues and other relevant professionals within and beyond the school.</w:t>
            </w:r>
          </w:p>
          <w:p w14:paraId="3C8B277E"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Develop effective professional relationships with colleagues.</w:t>
            </w:r>
          </w:p>
          <w:p w14:paraId="4176F0E1"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To ensure that staff working with you are supporting the learning taking place and understand their roles and responsibilities.</w:t>
            </w:r>
          </w:p>
        </w:tc>
      </w:tr>
      <w:tr w:rsidR="00754933" w:rsidRPr="00754933" w14:paraId="243A8E89" w14:textId="77777777" w:rsidTr="24F2ED3D">
        <w:tc>
          <w:tcPr>
            <w:tcW w:w="9242" w:type="dxa"/>
          </w:tcPr>
          <w:p w14:paraId="2843322A"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lastRenderedPageBreak/>
              <w:t>Personal and Professional Conduct</w:t>
            </w:r>
          </w:p>
          <w:p w14:paraId="34E85072"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Uphold public trust in the profession and maintain high standards of ethics and behaviour, within and outside school.</w:t>
            </w:r>
          </w:p>
          <w:p w14:paraId="4F63016D"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Have proper and professional regard for the ethos, policies and practices of the school, and maintain the highest standards of professional conduct, attendance and punctuality</w:t>
            </w:r>
          </w:p>
        </w:tc>
      </w:tr>
      <w:tr w:rsidR="00754933" w:rsidRPr="00754933" w14:paraId="2447F3F7" w14:textId="77777777" w:rsidTr="24F2ED3D">
        <w:trPr>
          <w:trHeight w:val="3210"/>
        </w:trPr>
        <w:tc>
          <w:tcPr>
            <w:tcW w:w="9242" w:type="dxa"/>
          </w:tcPr>
          <w:p w14:paraId="757AF2BC"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Other Areas of Responsibility:</w:t>
            </w:r>
          </w:p>
          <w:p w14:paraId="08BF15C1"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Be involved in the planning and delivery of whole school themed days and other whole school events</w:t>
            </w:r>
            <w:r w:rsidRPr="00754933">
              <w:rPr>
                <w:rFonts w:ascii="Calibri" w:eastAsia="MS Mincho" w:hAnsi="Calibri" w:cs="Calibri"/>
                <w:iCs/>
                <w:color w:val="F15F22"/>
                <w:sz w:val="24"/>
                <w:szCs w:val="24"/>
              </w:rPr>
              <w:t>.</w:t>
            </w:r>
          </w:p>
          <w:p w14:paraId="25B23F8B" w14:textId="77777777" w:rsidR="00754933" w:rsidRPr="00754933" w:rsidRDefault="00754933" w:rsidP="00754933">
            <w:pPr>
              <w:numPr>
                <w:ilvl w:val="0"/>
                <w:numId w:val="2"/>
              </w:num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The teacher will be required to safeguard and promote the welfare of pupils and follow school policies and the staff code of conduct.</w:t>
            </w:r>
          </w:p>
          <w:p w14:paraId="423C7457" w14:textId="77777777" w:rsidR="00754933" w:rsidRPr="00754933" w:rsidRDefault="00754933" w:rsidP="00754933">
            <w:pPr>
              <w:spacing w:before="120" w:after="120" w:line="240" w:lineRule="auto"/>
              <w:rPr>
                <w:rFonts w:ascii="Calibri" w:eastAsia="MS Mincho" w:hAnsi="Calibri" w:cs="Calibri"/>
                <w:sz w:val="24"/>
                <w:szCs w:val="24"/>
              </w:rPr>
            </w:pPr>
            <w:r w:rsidRPr="00754933">
              <w:rPr>
                <w:rFonts w:ascii="Calibri" w:eastAsia="MS Mincho" w:hAnsi="Calibri" w:cs="Calibri"/>
                <w:sz w:val="24"/>
                <w:szCs w:val="24"/>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tc>
      </w:tr>
    </w:tbl>
    <w:p w14:paraId="776713B5" w14:textId="77777777" w:rsidR="00754933" w:rsidRPr="00754933" w:rsidRDefault="00754933" w:rsidP="00754933">
      <w:pPr>
        <w:spacing w:after="120" w:line="240" w:lineRule="auto"/>
        <w:rPr>
          <w:rFonts w:ascii="Calibri" w:eastAsia="MS Mincho" w:hAnsi="Calibri" w:cs="Calibri"/>
          <w:b/>
          <w:sz w:val="24"/>
          <w:szCs w:val="24"/>
        </w:rPr>
      </w:pPr>
    </w:p>
    <w:p w14:paraId="486C03CF" w14:textId="77777777" w:rsidR="00754933" w:rsidRPr="00754933" w:rsidRDefault="00754933" w:rsidP="00754933">
      <w:pPr>
        <w:spacing w:after="120" w:line="240" w:lineRule="auto"/>
        <w:rPr>
          <w:rFonts w:ascii="Calibri" w:eastAsia="MS Mincho" w:hAnsi="Calibri" w:cs="Calibri"/>
          <w:b/>
          <w:sz w:val="24"/>
          <w:szCs w:val="24"/>
        </w:rPr>
      </w:pPr>
    </w:p>
    <w:p w14:paraId="72DAFC2E" w14:textId="77777777" w:rsidR="00754933" w:rsidRPr="00754933" w:rsidRDefault="00754933" w:rsidP="00754933">
      <w:pPr>
        <w:spacing w:after="120" w:line="240" w:lineRule="auto"/>
        <w:rPr>
          <w:rFonts w:ascii="Calibri" w:eastAsia="MS Mincho" w:hAnsi="Calibri" w:cs="Calibri"/>
          <w:b/>
          <w:sz w:val="24"/>
          <w:szCs w:val="24"/>
        </w:rPr>
      </w:pPr>
    </w:p>
    <w:p w14:paraId="79DFDC56" w14:textId="77777777" w:rsidR="00754933" w:rsidRPr="00754933" w:rsidRDefault="00754933" w:rsidP="00754933">
      <w:pPr>
        <w:spacing w:after="120" w:line="360" w:lineRule="auto"/>
        <w:rPr>
          <w:rFonts w:ascii="Calibri" w:eastAsia="MS Mincho" w:hAnsi="Calibri" w:cs="Calibri"/>
          <w:b/>
          <w:sz w:val="24"/>
          <w:szCs w:val="24"/>
        </w:rPr>
      </w:pPr>
      <w:r w:rsidRPr="00754933">
        <w:rPr>
          <w:rFonts w:ascii="Calibri" w:eastAsia="MS Mincho" w:hAnsi="Calibri" w:cs="Calibri"/>
          <w:b/>
          <w:sz w:val="24"/>
          <w:szCs w:val="24"/>
        </w:rPr>
        <w:t>Person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6762"/>
      </w:tblGrid>
      <w:tr w:rsidR="00754933" w:rsidRPr="00754933" w14:paraId="1FBE132A" w14:textId="77777777" w:rsidTr="5AD1E125">
        <w:trPr>
          <w:trHeight w:val="432"/>
        </w:trPr>
        <w:tc>
          <w:tcPr>
            <w:tcW w:w="2268" w:type="dxa"/>
          </w:tcPr>
          <w:p w14:paraId="1C14D4FE" w14:textId="77777777" w:rsidR="00754933" w:rsidRPr="00754933" w:rsidRDefault="00754933" w:rsidP="00754933">
            <w:pPr>
              <w:spacing w:after="0" w:line="240" w:lineRule="auto"/>
              <w:rPr>
                <w:rFonts w:ascii="Calibri" w:eastAsia="MS Mincho" w:hAnsi="Calibri" w:cs="Calibri"/>
                <w:b/>
                <w:sz w:val="24"/>
                <w:szCs w:val="24"/>
              </w:rPr>
            </w:pPr>
            <w:r w:rsidRPr="00754933">
              <w:rPr>
                <w:rFonts w:ascii="Calibri" w:eastAsia="MS Mincho" w:hAnsi="Calibri" w:cs="Calibri"/>
                <w:b/>
                <w:sz w:val="24"/>
                <w:szCs w:val="24"/>
              </w:rPr>
              <w:t>Criteria</w:t>
            </w:r>
          </w:p>
        </w:tc>
        <w:tc>
          <w:tcPr>
            <w:tcW w:w="6866" w:type="dxa"/>
          </w:tcPr>
          <w:p w14:paraId="663BD097" w14:textId="77777777" w:rsidR="00754933" w:rsidRPr="00754933" w:rsidRDefault="00754933" w:rsidP="00754933">
            <w:pPr>
              <w:spacing w:after="0" w:line="240" w:lineRule="auto"/>
              <w:rPr>
                <w:rFonts w:ascii="Calibri" w:eastAsia="MS Mincho" w:hAnsi="Calibri" w:cs="Calibri"/>
                <w:b/>
                <w:sz w:val="24"/>
                <w:szCs w:val="24"/>
              </w:rPr>
            </w:pPr>
            <w:r w:rsidRPr="00754933">
              <w:rPr>
                <w:rFonts w:ascii="Calibri" w:eastAsia="MS Mincho" w:hAnsi="Calibri" w:cs="Calibri"/>
                <w:b/>
                <w:sz w:val="24"/>
                <w:szCs w:val="24"/>
              </w:rPr>
              <w:t>Qualities</w:t>
            </w:r>
          </w:p>
        </w:tc>
      </w:tr>
      <w:tr w:rsidR="00754933" w:rsidRPr="00754933" w14:paraId="3C461C39" w14:textId="77777777" w:rsidTr="5AD1E125">
        <w:trPr>
          <w:trHeight w:val="486"/>
        </w:trPr>
        <w:tc>
          <w:tcPr>
            <w:tcW w:w="2268" w:type="dxa"/>
          </w:tcPr>
          <w:p w14:paraId="59F1F1B9" w14:textId="77777777" w:rsidR="00754933" w:rsidRPr="00754933" w:rsidRDefault="00754933" w:rsidP="00754933">
            <w:pPr>
              <w:spacing w:after="120" w:line="240" w:lineRule="auto"/>
              <w:rPr>
                <w:rFonts w:ascii="Calibri" w:eastAsia="MS Mincho" w:hAnsi="Calibri" w:cs="Calibri"/>
                <w:sz w:val="24"/>
                <w:szCs w:val="24"/>
              </w:rPr>
            </w:pPr>
            <w:r w:rsidRPr="00754933">
              <w:rPr>
                <w:rFonts w:ascii="Calibri" w:eastAsia="MS Mincho" w:hAnsi="Calibri" w:cs="Calibri"/>
                <w:b/>
                <w:sz w:val="24"/>
                <w:szCs w:val="24"/>
              </w:rPr>
              <w:t>Qualifications and experience</w:t>
            </w:r>
          </w:p>
        </w:tc>
        <w:tc>
          <w:tcPr>
            <w:tcW w:w="6866" w:type="dxa"/>
          </w:tcPr>
          <w:p w14:paraId="31D31A47" w14:textId="77777777" w:rsidR="00754933" w:rsidRPr="00754933" w:rsidRDefault="00754933" w:rsidP="00754933">
            <w:pPr>
              <w:numPr>
                <w:ilvl w:val="0"/>
                <w:numId w:val="2"/>
              </w:numPr>
              <w:spacing w:after="120" w:line="240" w:lineRule="auto"/>
              <w:rPr>
                <w:rFonts w:ascii="Calibri" w:eastAsia="MS Mincho" w:hAnsi="Calibri" w:cs="Calibri"/>
                <w:iCs/>
                <w:sz w:val="24"/>
                <w:szCs w:val="24"/>
              </w:rPr>
            </w:pPr>
            <w:r w:rsidRPr="00754933">
              <w:rPr>
                <w:rFonts w:ascii="Calibri" w:eastAsia="MS Mincho" w:hAnsi="Calibri" w:cs="Calibri"/>
                <w:iCs/>
                <w:sz w:val="24"/>
                <w:szCs w:val="24"/>
              </w:rPr>
              <w:t>Qualified teacher status.</w:t>
            </w:r>
          </w:p>
          <w:p w14:paraId="0AA3E7FE" w14:textId="77777777" w:rsidR="00754933" w:rsidRPr="00754933" w:rsidRDefault="00754933" w:rsidP="5AD1E125">
            <w:pPr>
              <w:numPr>
                <w:ilvl w:val="0"/>
                <w:numId w:val="2"/>
              </w:numPr>
              <w:spacing w:after="120" w:line="240" w:lineRule="auto"/>
              <w:rPr>
                <w:rFonts w:ascii="Calibri" w:eastAsia="MS Mincho" w:hAnsi="Calibri" w:cs="Calibri"/>
                <w:sz w:val="24"/>
                <w:szCs w:val="24"/>
              </w:rPr>
            </w:pPr>
            <w:r w:rsidRPr="5AD1E125">
              <w:rPr>
                <w:rFonts w:ascii="Calibri" w:eastAsia="MS Mincho" w:hAnsi="Calibri" w:cs="Calibri"/>
                <w:sz w:val="24"/>
                <w:szCs w:val="24"/>
              </w:rPr>
              <w:t>Degree relevant to primary education</w:t>
            </w:r>
          </w:p>
          <w:p w14:paraId="4D07B8B7" w14:textId="77777777" w:rsidR="00754933" w:rsidRPr="00754933" w:rsidRDefault="00754933" w:rsidP="5AD1E125">
            <w:pPr>
              <w:numPr>
                <w:ilvl w:val="0"/>
                <w:numId w:val="2"/>
              </w:numPr>
              <w:spacing w:after="120" w:line="240" w:lineRule="auto"/>
              <w:rPr>
                <w:rFonts w:ascii="Calibri" w:eastAsia="MS Mincho" w:hAnsi="Calibri" w:cs="Calibri"/>
                <w:sz w:val="24"/>
                <w:szCs w:val="24"/>
              </w:rPr>
            </w:pPr>
            <w:r w:rsidRPr="5AD1E125">
              <w:rPr>
                <w:rFonts w:ascii="Calibri" w:eastAsia="MS Mincho" w:hAnsi="Calibri" w:cs="Calibri"/>
                <w:sz w:val="24"/>
                <w:szCs w:val="24"/>
              </w:rPr>
              <w:t>Previous primary teaching experience, SEN is desirable.</w:t>
            </w:r>
          </w:p>
        </w:tc>
      </w:tr>
      <w:tr w:rsidR="00754933" w:rsidRPr="00754933" w14:paraId="318CCC22" w14:textId="77777777" w:rsidTr="5AD1E125">
        <w:trPr>
          <w:trHeight w:val="4410"/>
        </w:trPr>
        <w:tc>
          <w:tcPr>
            <w:tcW w:w="2268" w:type="dxa"/>
          </w:tcPr>
          <w:p w14:paraId="68B58514"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lastRenderedPageBreak/>
              <w:t>Skills and knowledge</w:t>
            </w:r>
          </w:p>
        </w:tc>
        <w:tc>
          <w:tcPr>
            <w:tcW w:w="6866" w:type="dxa"/>
          </w:tcPr>
          <w:p w14:paraId="16BF5052"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sz w:val="24"/>
                <w:szCs w:val="24"/>
                <w:lang w:val="en-US"/>
              </w:rPr>
              <w:t>A secure and sound knowledge of the National Curriculum.</w:t>
            </w:r>
            <w:r w:rsidRPr="00754933">
              <w:rPr>
                <w:rFonts w:ascii="Calibri" w:eastAsia="MS Mincho" w:hAnsi="Calibri" w:cs="Calibri"/>
                <w:iCs/>
                <w:sz w:val="24"/>
                <w:szCs w:val="24"/>
              </w:rPr>
              <w:t xml:space="preserve"> </w:t>
            </w:r>
          </w:p>
          <w:p w14:paraId="44791D86"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Knowledge of effective teaching and learning strategies.</w:t>
            </w:r>
          </w:p>
          <w:p w14:paraId="756E7F4F"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A good understanding of how children learn.</w:t>
            </w:r>
          </w:p>
          <w:p w14:paraId="2B16ED8A"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Ability to adapt teaching to meet pupils’ needs.</w:t>
            </w:r>
          </w:p>
          <w:p w14:paraId="29A39A15"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Ability to build effective working relationships with pupils.</w:t>
            </w:r>
          </w:p>
          <w:p w14:paraId="045ACE08"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An exceptional knowledge of guidance and requirements around safeguarding children.</w:t>
            </w:r>
          </w:p>
          <w:p w14:paraId="2A9EB770"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Knowledge of positive behaviour support.</w:t>
            </w:r>
          </w:p>
          <w:p w14:paraId="25F015D0"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Good ICT skills, particularly using ICT to support learning.</w:t>
            </w:r>
          </w:p>
          <w:p w14:paraId="0681830A"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Knowledge and understanding of good autism practice.</w:t>
            </w:r>
          </w:p>
        </w:tc>
      </w:tr>
      <w:tr w:rsidR="00754933" w:rsidRPr="00754933" w14:paraId="30220244" w14:textId="77777777" w:rsidTr="5AD1E125">
        <w:trPr>
          <w:trHeight w:val="486"/>
        </w:trPr>
        <w:tc>
          <w:tcPr>
            <w:tcW w:w="2268" w:type="dxa"/>
          </w:tcPr>
          <w:p w14:paraId="0180025B" w14:textId="77777777" w:rsidR="00754933" w:rsidRPr="00754933" w:rsidRDefault="00754933" w:rsidP="00754933">
            <w:pPr>
              <w:spacing w:after="120" w:line="240" w:lineRule="auto"/>
              <w:rPr>
                <w:rFonts w:ascii="Calibri" w:eastAsia="MS Mincho" w:hAnsi="Calibri" w:cs="Calibri"/>
                <w:b/>
                <w:sz w:val="24"/>
                <w:szCs w:val="24"/>
              </w:rPr>
            </w:pPr>
            <w:r w:rsidRPr="00754933">
              <w:rPr>
                <w:rFonts w:ascii="Calibri" w:eastAsia="MS Mincho" w:hAnsi="Calibri" w:cs="Calibri"/>
                <w:b/>
                <w:sz w:val="24"/>
                <w:szCs w:val="24"/>
              </w:rPr>
              <w:t xml:space="preserve">Personal qualities </w:t>
            </w:r>
          </w:p>
        </w:tc>
        <w:tc>
          <w:tcPr>
            <w:tcW w:w="6866" w:type="dxa"/>
          </w:tcPr>
          <w:p w14:paraId="26E713E8"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A commitment to getting the best outcomes for all pupils and promoting the ethos and values of the school.</w:t>
            </w:r>
          </w:p>
          <w:p w14:paraId="09F383A0"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High expectations for pupil’s attainment and progress.</w:t>
            </w:r>
          </w:p>
          <w:p w14:paraId="5E0D5605"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Ability to work under pressure and prioritise effectively.</w:t>
            </w:r>
          </w:p>
          <w:p w14:paraId="40A9EB8D"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Commitment to maintaining confidentiality at all times.</w:t>
            </w:r>
          </w:p>
          <w:p w14:paraId="51BE4767"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Commitment to safeguarding and equality.</w:t>
            </w:r>
          </w:p>
          <w:p w14:paraId="0BC629B1"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Self-motivated and resilient.</w:t>
            </w:r>
          </w:p>
          <w:p w14:paraId="4C3A14A9"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Demonstrate integrity, commitment, enthusiasm and loyalty.</w:t>
            </w:r>
          </w:p>
          <w:p w14:paraId="6B377B6C" w14:textId="77777777" w:rsidR="00754933" w:rsidRPr="00754933" w:rsidRDefault="00754933" w:rsidP="00754933">
            <w:pPr>
              <w:numPr>
                <w:ilvl w:val="0"/>
                <w:numId w:val="2"/>
              </w:numPr>
              <w:spacing w:before="120" w:after="120" w:line="240" w:lineRule="auto"/>
              <w:rPr>
                <w:rFonts w:ascii="Calibri" w:eastAsia="MS Mincho" w:hAnsi="Calibri" w:cs="Calibri"/>
                <w:iCs/>
                <w:sz w:val="24"/>
                <w:szCs w:val="24"/>
              </w:rPr>
            </w:pPr>
            <w:r w:rsidRPr="00754933">
              <w:rPr>
                <w:rFonts w:ascii="Calibri" w:eastAsia="MS Mincho" w:hAnsi="Calibri" w:cs="Calibri"/>
                <w:iCs/>
                <w:sz w:val="24"/>
                <w:szCs w:val="24"/>
              </w:rPr>
              <w:t>Good organisational skills and the ability to meet deadlines.</w:t>
            </w:r>
          </w:p>
          <w:p w14:paraId="4A86CAE1" w14:textId="77777777" w:rsidR="00754933" w:rsidRPr="00754933" w:rsidRDefault="00754933" w:rsidP="00754933">
            <w:pPr>
              <w:numPr>
                <w:ilvl w:val="0"/>
                <w:numId w:val="2"/>
              </w:numPr>
              <w:spacing w:before="120" w:after="120" w:line="240" w:lineRule="auto"/>
              <w:rPr>
                <w:rFonts w:ascii="Calibri" w:eastAsia="MS Mincho" w:hAnsi="Calibri" w:cs="Calibri"/>
                <w:i/>
                <w:iCs/>
                <w:sz w:val="24"/>
                <w:szCs w:val="24"/>
              </w:rPr>
            </w:pPr>
            <w:r w:rsidRPr="00754933">
              <w:rPr>
                <w:rFonts w:ascii="Calibri" w:eastAsia="MS Mincho" w:hAnsi="Calibri" w:cs="Calibri"/>
                <w:iCs/>
                <w:sz w:val="24"/>
                <w:szCs w:val="24"/>
              </w:rPr>
              <w:t>Be adaptable and flexible as required.</w:t>
            </w:r>
          </w:p>
        </w:tc>
      </w:tr>
    </w:tbl>
    <w:p w14:paraId="23BDAD17" w14:textId="77777777" w:rsidR="00754933" w:rsidRPr="00754933" w:rsidRDefault="00754933" w:rsidP="00754933">
      <w:pPr>
        <w:spacing w:after="120" w:line="360" w:lineRule="auto"/>
        <w:ind w:left="720"/>
        <w:rPr>
          <w:rFonts w:ascii="Calibri" w:eastAsia="MS Mincho" w:hAnsi="Calibri" w:cs="Calibri"/>
          <w:b/>
          <w:sz w:val="24"/>
          <w:szCs w:val="24"/>
        </w:rPr>
      </w:pPr>
    </w:p>
    <w:p w14:paraId="44B19AD9" w14:textId="6DF4C9DE" w:rsidR="00754933" w:rsidRPr="00754933" w:rsidRDefault="00754933" w:rsidP="7BC4F31E">
      <w:pPr>
        <w:spacing w:after="120" w:line="360" w:lineRule="auto"/>
        <w:rPr>
          <w:rFonts w:ascii="Calibri" w:eastAsia="MS Mincho" w:hAnsi="Calibri" w:cs="Calibri"/>
          <w:b/>
          <w:bCs/>
          <w:sz w:val="24"/>
          <w:szCs w:val="24"/>
        </w:rPr>
      </w:pPr>
      <w:r w:rsidRPr="7BC4F31E">
        <w:rPr>
          <w:rFonts w:ascii="Calibri" w:eastAsia="MS Mincho" w:hAnsi="Calibri" w:cs="Calibri"/>
          <w:b/>
          <w:bCs/>
          <w:sz w:val="24"/>
          <w:szCs w:val="24"/>
        </w:rPr>
        <w:t>Notes:</w:t>
      </w:r>
    </w:p>
    <w:p w14:paraId="6C8E5EAE" w14:textId="77777777" w:rsidR="00754933" w:rsidRPr="00754933" w:rsidRDefault="00754933" w:rsidP="00754933">
      <w:pPr>
        <w:spacing w:after="120" w:line="360" w:lineRule="auto"/>
        <w:rPr>
          <w:rFonts w:ascii="Calibri" w:eastAsia="MS Mincho" w:hAnsi="Calibri" w:cs="Calibri"/>
          <w:b/>
          <w:sz w:val="24"/>
          <w:szCs w:val="24"/>
        </w:rPr>
      </w:pPr>
      <w:r w:rsidRPr="00754933">
        <w:rPr>
          <w:rFonts w:ascii="Calibri" w:eastAsia="MS Mincho" w:hAnsi="Calibri" w:cs="Calibri"/>
          <w:sz w:val="24"/>
          <w:szCs w:val="24"/>
        </w:rPr>
        <w:t xml:space="preserve">This job description may be amended at any time in consultation with the postholder. </w:t>
      </w:r>
    </w:p>
    <w:p w14:paraId="2CD32FF9" w14:textId="77777777" w:rsidR="00754933" w:rsidRPr="00754933" w:rsidRDefault="00754933" w:rsidP="00754933">
      <w:pPr>
        <w:spacing w:before="120" w:after="120" w:line="240" w:lineRule="auto"/>
        <w:rPr>
          <w:rFonts w:ascii="Calibri" w:eastAsia="MS Mincho" w:hAnsi="Calibri" w:cs="Calibri"/>
          <w:sz w:val="24"/>
          <w:szCs w:val="24"/>
        </w:rPr>
      </w:pPr>
    </w:p>
    <w:p w14:paraId="474223F2" w14:textId="6F6CB7DD" w:rsidR="00754933" w:rsidRPr="00754933" w:rsidRDefault="00754933" w:rsidP="00754933">
      <w:pPr>
        <w:spacing w:before="120" w:after="120" w:line="480" w:lineRule="auto"/>
        <w:rPr>
          <w:rFonts w:ascii="Calibri" w:eastAsia="MS Mincho" w:hAnsi="Calibri" w:cs="Calibri"/>
          <w:sz w:val="24"/>
          <w:szCs w:val="24"/>
        </w:rPr>
      </w:pPr>
      <w:r w:rsidRPr="7BC4F31E">
        <w:rPr>
          <w:rFonts w:ascii="Calibri" w:eastAsia="MS Mincho" w:hAnsi="Calibri" w:cs="Calibri"/>
          <w:b/>
          <w:bCs/>
          <w:sz w:val="24"/>
          <w:szCs w:val="24"/>
        </w:rPr>
        <w:t>Headteacher/Line Manager’s Signature:</w:t>
      </w:r>
      <w:r>
        <w:tab/>
      </w:r>
      <w:r w:rsidRPr="7BC4F31E">
        <w:rPr>
          <w:rFonts w:ascii="Calibri" w:eastAsia="MS Mincho" w:hAnsi="Calibri" w:cs="Calibri"/>
          <w:sz w:val="24"/>
          <w:szCs w:val="24"/>
        </w:rPr>
        <w:t>______________________________________</w:t>
      </w:r>
    </w:p>
    <w:p w14:paraId="4F69DD4B" w14:textId="77777777" w:rsidR="00754933" w:rsidRPr="00754933" w:rsidRDefault="00754933" w:rsidP="00754933">
      <w:pPr>
        <w:spacing w:before="120" w:after="120" w:line="480" w:lineRule="auto"/>
        <w:rPr>
          <w:rFonts w:ascii="Calibri" w:eastAsia="MS Mincho" w:hAnsi="Calibri" w:cs="Calibri"/>
          <w:sz w:val="24"/>
          <w:szCs w:val="24"/>
        </w:rPr>
      </w:pPr>
      <w:r w:rsidRPr="00754933">
        <w:rPr>
          <w:rFonts w:ascii="Calibri" w:eastAsia="MS Mincho" w:hAnsi="Calibri" w:cs="Calibri"/>
          <w:b/>
          <w:sz w:val="24"/>
          <w:szCs w:val="24"/>
        </w:rPr>
        <w:t>Date:</w:t>
      </w:r>
      <w:r w:rsidRPr="00754933">
        <w:rPr>
          <w:rFonts w:ascii="Calibri" w:eastAsia="MS Mincho" w:hAnsi="Calibri" w:cs="Calibri"/>
          <w:sz w:val="24"/>
          <w:szCs w:val="24"/>
        </w:rPr>
        <w:t xml:space="preserve"> </w:t>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t>_______________________________________</w:t>
      </w:r>
      <w:r w:rsidRPr="00754933">
        <w:rPr>
          <w:rFonts w:ascii="Calibri" w:eastAsia="MS Mincho" w:hAnsi="Calibri" w:cs="Calibri"/>
          <w:sz w:val="24"/>
          <w:szCs w:val="24"/>
        </w:rPr>
        <w:tab/>
      </w:r>
    </w:p>
    <w:p w14:paraId="2B5B730B" w14:textId="0773EA72" w:rsidR="00754933" w:rsidRPr="00754933" w:rsidRDefault="00754933" w:rsidP="00754933">
      <w:pPr>
        <w:spacing w:before="120" w:after="120" w:line="480" w:lineRule="auto"/>
        <w:rPr>
          <w:rFonts w:ascii="Calibri" w:eastAsia="MS Mincho" w:hAnsi="Calibri" w:cs="Calibri"/>
          <w:sz w:val="24"/>
          <w:szCs w:val="24"/>
        </w:rPr>
      </w:pPr>
      <w:r w:rsidRPr="7BC4F31E">
        <w:rPr>
          <w:rFonts w:ascii="Calibri" w:eastAsia="MS Mincho" w:hAnsi="Calibri" w:cs="Calibri"/>
          <w:b/>
          <w:bCs/>
          <w:sz w:val="24"/>
          <w:szCs w:val="24"/>
        </w:rPr>
        <w:t>Postholder’s Signature:</w:t>
      </w:r>
      <w:r>
        <w:tab/>
      </w:r>
      <w:r>
        <w:tab/>
      </w:r>
      <w:r w:rsidRPr="7BC4F31E">
        <w:rPr>
          <w:rFonts w:ascii="Calibri" w:eastAsia="MS Mincho" w:hAnsi="Calibri" w:cs="Calibri"/>
          <w:sz w:val="24"/>
          <w:szCs w:val="24"/>
        </w:rPr>
        <w:t xml:space="preserve">              ______________________________________</w:t>
      </w:r>
    </w:p>
    <w:p w14:paraId="45402A26" w14:textId="6E593CF1" w:rsidR="00CF17C8" w:rsidRPr="00F3776E" w:rsidRDefault="00754933" w:rsidP="00754933">
      <w:r w:rsidRPr="00754933">
        <w:rPr>
          <w:rFonts w:ascii="Calibri" w:eastAsia="MS Mincho" w:hAnsi="Calibri" w:cs="Calibri"/>
          <w:b/>
          <w:sz w:val="24"/>
          <w:szCs w:val="24"/>
        </w:rPr>
        <w:t xml:space="preserve">Date: </w:t>
      </w:r>
      <w:r w:rsidRPr="00754933">
        <w:rPr>
          <w:rFonts w:ascii="Calibri" w:eastAsia="MS Mincho" w:hAnsi="Calibri" w:cs="Calibri"/>
          <w:b/>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r>
      <w:r w:rsidRPr="00754933">
        <w:rPr>
          <w:rFonts w:ascii="Calibri" w:eastAsia="MS Mincho" w:hAnsi="Calibri" w:cs="Calibri"/>
          <w:sz w:val="24"/>
          <w:szCs w:val="24"/>
        </w:rPr>
        <w:tab/>
        <w:t>____________________________</w:t>
      </w:r>
    </w:p>
    <w:sectPr w:rsidR="00CF17C8" w:rsidRPr="00F3776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3DE3" w14:textId="77777777" w:rsidR="00790F65" w:rsidRDefault="00790F65" w:rsidP="00E44FBA">
      <w:pPr>
        <w:spacing w:after="0" w:line="240" w:lineRule="auto"/>
      </w:pPr>
      <w:r>
        <w:separator/>
      </w:r>
    </w:p>
  </w:endnote>
  <w:endnote w:type="continuationSeparator" w:id="0">
    <w:p w14:paraId="2422BF3F" w14:textId="77777777" w:rsidR="00790F65" w:rsidRDefault="00790F65" w:rsidP="00E4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2048" w14:textId="77777777" w:rsidR="00790F65" w:rsidRDefault="00790F65" w:rsidP="00E44FBA">
      <w:pPr>
        <w:spacing w:after="0" w:line="240" w:lineRule="auto"/>
      </w:pPr>
      <w:r>
        <w:separator/>
      </w:r>
    </w:p>
  </w:footnote>
  <w:footnote w:type="continuationSeparator" w:id="0">
    <w:p w14:paraId="6D1739F2" w14:textId="77777777" w:rsidR="00790F65" w:rsidRDefault="00790F65" w:rsidP="00E44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6639" w14:textId="7974BB97" w:rsidR="00E44FBA" w:rsidRDefault="7BC4F31E" w:rsidP="7BC4F31E">
    <w:pPr>
      <w:pStyle w:val="Header"/>
      <w:ind w:firstLine="720"/>
      <w:jc w:val="right"/>
    </w:pPr>
    <w:r>
      <w:t xml:space="preserve"> </w:t>
    </w:r>
    <w:r>
      <w:rPr>
        <w:noProof/>
      </w:rPr>
      <w:drawing>
        <wp:inline distT="0" distB="0" distL="0" distR="0" wp14:anchorId="6276B8F4" wp14:editId="6C2BADE1">
          <wp:extent cx="3076932" cy="409575"/>
          <wp:effectExtent l="0" t="0" r="0" b="0"/>
          <wp:docPr id="954193725" name="Picture 95419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076932"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672FC"/>
    <w:multiLevelType w:val="hybridMultilevel"/>
    <w:tmpl w:val="E974ACEE"/>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 w15:restartNumberingAfterBreak="0">
    <w:nsid w:val="4B7B6B45"/>
    <w:multiLevelType w:val="hybridMultilevel"/>
    <w:tmpl w:val="357EA7DE"/>
    <w:lvl w:ilvl="0" w:tplc="08090001">
      <w:start w:val="1"/>
      <w:numFmt w:val="bullet"/>
      <w:lvlText w:val=""/>
      <w:lvlJc w:val="left"/>
      <w:pPr>
        <w:ind w:left="360" w:hanging="360"/>
      </w:pPr>
      <w:rPr>
        <w:rFonts w:ascii="Symbol" w:hAnsi="Symbol" w:hint="default"/>
        <w:color w:val="auto"/>
      </w:rPr>
    </w:lvl>
    <w:lvl w:ilvl="1" w:tplc="B86C96C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FF31FE"/>
    <w:multiLevelType w:val="hybridMultilevel"/>
    <w:tmpl w:val="36AEF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87637140">
    <w:abstractNumId w:val="0"/>
  </w:num>
  <w:num w:numId="2" w16cid:durableId="1951427095">
    <w:abstractNumId w:val="2"/>
  </w:num>
  <w:num w:numId="3" w16cid:durableId="83253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91A"/>
    <w:rsid w:val="000E4E76"/>
    <w:rsid w:val="00274FBF"/>
    <w:rsid w:val="004D2664"/>
    <w:rsid w:val="0069491A"/>
    <w:rsid w:val="006B3996"/>
    <w:rsid w:val="00712B26"/>
    <w:rsid w:val="00754933"/>
    <w:rsid w:val="00790F65"/>
    <w:rsid w:val="00A3522E"/>
    <w:rsid w:val="00B868E5"/>
    <w:rsid w:val="00C6082A"/>
    <w:rsid w:val="00CF17C8"/>
    <w:rsid w:val="00E44FBA"/>
    <w:rsid w:val="00F3776E"/>
    <w:rsid w:val="0E8AA900"/>
    <w:rsid w:val="12702A4A"/>
    <w:rsid w:val="14CB320E"/>
    <w:rsid w:val="1CE384E2"/>
    <w:rsid w:val="20634797"/>
    <w:rsid w:val="24BE2A47"/>
    <w:rsid w:val="24F2ED3D"/>
    <w:rsid w:val="29842664"/>
    <w:rsid w:val="2A4366C2"/>
    <w:rsid w:val="34FDAE57"/>
    <w:rsid w:val="385A2828"/>
    <w:rsid w:val="3B591D70"/>
    <w:rsid w:val="41CB0D05"/>
    <w:rsid w:val="43C8FF0A"/>
    <w:rsid w:val="43DD7069"/>
    <w:rsid w:val="44CF7D1C"/>
    <w:rsid w:val="4BC0401C"/>
    <w:rsid w:val="506C82D5"/>
    <w:rsid w:val="51C6710E"/>
    <w:rsid w:val="59D5F802"/>
    <w:rsid w:val="5AD1E125"/>
    <w:rsid w:val="5C75D837"/>
    <w:rsid w:val="5D1D0ADD"/>
    <w:rsid w:val="6334CE7E"/>
    <w:rsid w:val="6885D88F"/>
    <w:rsid w:val="693E3F07"/>
    <w:rsid w:val="6F1D300D"/>
    <w:rsid w:val="7187854D"/>
    <w:rsid w:val="764F6AB5"/>
    <w:rsid w:val="775416A1"/>
    <w:rsid w:val="7BC4F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3998"/>
  <w15:chartTrackingRefBased/>
  <w15:docId w15:val="{E1B37628-AF12-4191-BE43-C5DD1AC9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FBA"/>
  </w:style>
  <w:style w:type="paragraph" w:styleId="Footer">
    <w:name w:val="footer"/>
    <w:basedOn w:val="Normal"/>
    <w:link w:val="FooterChar"/>
    <w:uiPriority w:val="99"/>
    <w:unhideWhenUsed/>
    <w:rsid w:val="00E44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606703">
      <w:bodyDiv w:val="1"/>
      <w:marLeft w:val="0"/>
      <w:marRight w:val="0"/>
      <w:marTop w:val="0"/>
      <w:marBottom w:val="0"/>
      <w:divBdr>
        <w:top w:val="none" w:sz="0" w:space="0" w:color="auto"/>
        <w:left w:val="none" w:sz="0" w:space="0" w:color="auto"/>
        <w:bottom w:val="none" w:sz="0" w:space="0" w:color="auto"/>
        <w:right w:val="none" w:sz="0" w:space="0" w:color="auto"/>
      </w:divBdr>
    </w:div>
    <w:div w:id="10101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50FCD563C402458F992612CD333FCD" ma:contentTypeVersion="11" ma:contentTypeDescription="Create a new document." ma:contentTypeScope="" ma:versionID="089f04bba2997285419ee027e1a3708b">
  <xsd:schema xmlns:xsd="http://www.w3.org/2001/XMLSchema" xmlns:xs="http://www.w3.org/2001/XMLSchema" xmlns:p="http://schemas.microsoft.com/office/2006/metadata/properties" xmlns:ns2="5dd7fbbe-81e1-4f42-9cc3-d3d5425bd54f" xmlns:ns3="72df1e5d-ca82-4035-a499-e8cfc8cc7abd" targetNamespace="http://schemas.microsoft.com/office/2006/metadata/properties" ma:root="true" ma:fieldsID="8de768e48817342a052b725c83039584" ns2:_="" ns3:_="">
    <xsd:import namespace="5dd7fbbe-81e1-4f42-9cc3-d3d5425bd54f"/>
    <xsd:import namespace="72df1e5d-ca82-4035-a499-e8cfc8cc7a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fbbe-81e1-4f42-9cc3-d3d5425bd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2554ff-07dc-4052-9696-ea61a93b201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df1e5d-ca82-4035-a499-e8cfc8cc7a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c3191fe-6030-47c5-b403-654bf4cd5c38}" ma:internalName="TaxCatchAll" ma:showField="CatchAllData" ma:web="72df1e5d-ca82-4035-a499-e8cfc8cc7a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df1e5d-ca82-4035-a499-e8cfc8cc7abd" xsi:nil="true"/>
    <lcf76f155ced4ddcb4097134ff3c332f xmlns="5dd7fbbe-81e1-4f42-9cc3-d3d5425bd5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C29802-E26D-4142-8F1D-49C6FCDFC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fbbe-81e1-4f42-9cc3-d3d5425bd54f"/>
    <ds:schemaRef ds:uri="72df1e5d-ca82-4035-a499-e8cfc8cc7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A8F5F1-41DB-4E89-AB2B-30BA8D6F6DED}">
  <ds:schemaRefs>
    <ds:schemaRef ds:uri="http://schemas.microsoft.com/sharepoint/v3/contenttype/forms"/>
  </ds:schemaRefs>
</ds:datastoreItem>
</file>

<file path=customXml/itemProps3.xml><?xml version="1.0" encoding="utf-8"?>
<ds:datastoreItem xmlns:ds="http://schemas.openxmlformats.org/officeDocument/2006/customXml" ds:itemID="{0C57C4AD-9AA2-4E88-A6B7-2F97597099F6}">
  <ds:schemaRefs>
    <ds:schemaRef ds:uri="http://schemas.microsoft.com/office/2006/metadata/properties"/>
    <ds:schemaRef ds:uri="http://schemas.microsoft.com/office/infopath/2007/PartnerControls"/>
    <ds:schemaRef ds:uri="72df1e5d-ca82-4035-a499-e8cfc8cc7abd"/>
    <ds:schemaRef ds:uri="5dd7fbbe-81e1-4f42-9cc3-d3d5425bd5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Doughty</dc:creator>
  <cp:keywords/>
  <dc:description/>
  <cp:lastModifiedBy>Kyle Parkinson</cp:lastModifiedBy>
  <cp:revision>2</cp:revision>
  <cp:lastPrinted>2023-03-31T11:06:00Z</cp:lastPrinted>
  <dcterms:created xsi:type="dcterms:W3CDTF">2025-12-29T14:44:00Z</dcterms:created>
  <dcterms:modified xsi:type="dcterms:W3CDTF">2025-12-29T14:44:00Z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0x0101001950FCD563C402458F992612CD333FCD</vt:lpwstr>
  </property>
  <property fmtid="{D5CDD505-2E9C-101B-9397-08002B2CF9AE}" pid="3" name="MediaServiceImageTags">
    <vt:lpwstr/>
  </property>
</Properties>
</file>